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 w:type="dxa"/>
        <w:tblLayout w:type="fixed"/>
        <w:tblLook w:val="01E0" w:firstRow="1" w:lastRow="1" w:firstColumn="1" w:lastColumn="1" w:noHBand="0" w:noVBand="0"/>
      </w:tblPr>
      <w:tblGrid>
        <w:gridCol w:w="3600"/>
        <w:gridCol w:w="6356"/>
      </w:tblGrid>
      <w:tr w:rsidR="005627DD" w:rsidRPr="00584E67" w:rsidTr="00D63692">
        <w:tc>
          <w:tcPr>
            <w:tcW w:w="3600" w:type="dxa"/>
          </w:tcPr>
          <w:p w:rsidR="005627DD" w:rsidRPr="00584E67" w:rsidRDefault="000C237D" w:rsidP="00584E67">
            <w:pPr>
              <w:jc w:val="center"/>
              <w:rPr>
                <w:b/>
                <w:sz w:val="28"/>
                <w:szCs w:val="28"/>
              </w:rPr>
            </w:pPr>
            <w:r w:rsidRPr="00584E67">
              <w:rPr>
                <w:b/>
                <w:sz w:val="28"/>
                <w:szCs w:val="28"/>
              </w:rPr>
              <w:t>HỘI ĐỒNG NHÂN DÂN</w:t>
            </w:r>
          </w:p>
          <w:p w:rsidR="005627DD" w:rsidRPr="00584E67" w:rsidRDefault="00EB7625" w:rsidP="00584E67">
            <w:pPr>
              <w:jc w:val="center"/>
              <w:rPr>
                <w:b/>
                <w:sz w:val="28"/>
                <w:szCs w:val="28"/>
              </w:rPr>
            </w:pPr>
            <w:r w:rsidRPr="00584E67">
              <w:rPr>
                <w:b/>
                <w:sz w:val="28"/>
                <w:szCs w:val="28"/>
              </w:rPr>
              <w:t>HUYỆN ĐĂK GLEI</w:t>
            </w:r>
          </w:p>
        </w:tc>
        <w:tc>
          <w:tcPr>
            <w:tcW w:w="6356" w:type="dxa"/>
          </w:tcPr>
          <w:p w:rsidR="005627DD" w:rsidRPr="00584E67" w:rsidRDefault="005627DD" w:rsidP="00584E67">
            <w:pPr>
              <w:jc w:val="center"/>
              <w:rPr>
                <w:b/>
                <w:sz w:val="28"/>
                <w:szCs w:val="28"/>
              </w:rPr>
            </w:pPr>
            <w:r w:rsidRPr="00584E67">
              <w:rPr>
                <w:b/>
                <w:sz w:val="28"/>
                <w:szCs w:val="28"/>
              </w:rPr>
              <w:t xml:space="preserve">CỘNG </w:t>
            </w:r>
            <w:r w:rsidR="00127718" w:rsidRPr="00584E67">
              <w:rPr>
                <w:b/>
                <w:sz w:val="28"/>
                <w:szCs w:val="28"/>
              </w:rPr>
              <w:t>HÒA</w:t>
            </w:r>
            <w:r w:rsidRPr="00584E67">
              <w:rPr>
                <w:b/>
                <w:sz w:val="28"/>
                <w:szCs w:val="28"/>
              </w:rPr>
              <w:t xml:space="preserve"> XÃ HỘI CHỦ NGHĨA VIỆT NAM</w:t>
            </w:r>
          </w:p>
          <w:p w:rsidR="005627DD" w:rsidRPr="00584E67" w:rsidRDefault="005627DD" w:rsidP="00584E67">
            <w:pPr>
              <w:jc w:val="center"/>
              <w:rPr>
                <w:b/>
                <w:sz w:val="28"/>
                <w:szCs w:val="28"/>
              </w:rPr>
            </w:pPr>
            <w:r w:rsidRPr="00584E67">
              <w:rPr>
                <w:b/>
                <w:sz w:val="28"/>
                <w:szCs w:val="28"/>
              </w:rPr>
              <w:t>Độc lập - Tự do - Hạnh phúc</w:t>
            </w:r>
          </w:p>
        </w:tc>
      </w:tr>
      <w:tr w:rsidR="00105ECF" w:rsidRPr="00584E67" w:rsidTr="00D63692">
        <w:tc>
          <w:tcPr>
            <w:tcW w:w="3600" w:type="dxa"/>
          </w:tcPr>
          <w:p w:rsidR="00105ECF" w:rsidRPr="00584E67" w:rsidRDefault="009F2518" w:rsidP="00584E67">
            <w:pPr>
              <w:spacing w:before="120"/>
              <w:jc w:val="center"/>
              <w:rPr>
                <w:b/>
                <w:sz w:val="28"/>
                <w:szCs w:val="28"/>
              </w:rPr>
            </w:pPr>
            <w:r w:rsidRPr="00584E67">
              <w:rPr>
                <w:sz w:val="28"/>
                <w:szCs w:val="28"/>
              </w:rPr>
              <mc:AlternateContent>
                <mc:Choice Requires="wps">
                  <w:drawing>
                    <wp:anchor distT="0" distB="0" distL="114300" distR="114300" simplePos="0" relativeHeight="251657216" behindDoc="0" locked="0" layoutInCell="1" allowOverlap="1" wp14:anchorId="36C008C5" wp14:editId="001D41DD">
                      <wp:simplePos x="0" y="0"/>
                      <wp:positionH relativeFrom="column">
                        <wp:posOffset>667385</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AF96331" id="_x0000_t32" coordsize="21600,21600" o:spt="32" o:oned="t" path="m,l21600,21600e" filled="f">
                      <v:path arrowok="t" fillok="f" o:connecttype="none"/>
                      <o:lock v:ext="edit" shapetype="t"/>
                    </v:shapetype>
                    <v:shape id="AutoShape 9" o:spid="_x0000_s1026" type="#_x0000_t32" style="position:absolute;margin-left:52.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sgBA52AAAAAcBAAAPAAAAZHJzL2Rvd25yZXYueG1sTI7BTsMwEETv&#10;SPyDtUhcELVjVARpnKpC4sCRthJXN94mgXgdxU4T+vVsucDxaUYzr1jPvhMnHGIbyEC2UCCQquBa&#10;qg3sd6/3TyBisuRsFwgNfGOEdXl9VdjchYne8bRNteARirk10KTU51LGqkFv4yL0SJwdw+BtYhxq&#10;6QY78bjvpFbqUXrbEj80tseXBquv7egNYByXmdo8+3r/dp7uPvT5c+p3xtzezJsViIRz+ivDRZ/V&#10;oWSnQxjJRdExq2XGVQP6AQTnWl/48MuyLOR///IHAAD//wMAUEsBAi0AFAAGAAgAAAAhALaDOJL+&#10;AAAA4QEAABMAAAAAAAAAAAAAAAAAAAAAAFtDb250ZW50X1R5cGVzXS54bWxQSwECLQAUAAYACAAA&#10;ACEAOP0h/9YAAACUAQAACwAAAAAAAAAAAAAAAAAvAQAAX3JlbHMvLnJlbHNQSwECLQAUAAYACAAA&#10;ACEAXBA6LB0CAAA6BAAADgAAAAAAAAAAAAAAAAAuAgAAZHJzL2Uyb0RvYy54bWxQSwECLQAUAAYA&#10;CAAAACEA7IAQOdgAAAAHAQAADwAAAAAAAAAAAAAAAAB3BAAAZHJzL2Rvd25yZXYueG1sUEsFBgAA&#10;AAAEAAQA8wAAAHwFAAAAAA==&#10;"/>
                  </w:pict>
                </mc:Fallback>
              </mc:AlternateContent>
            </w:r>
            <w:r w:rsidR="00105ECF" w:rsidRPr="00584E67">
              <w:rPr>
                <w:sz w:val="28"/>
                <w:szCs w:val="28"/>
              </w:rPr>
              <w:t xml:space="preserve">Số: </w:t>
            </w:r>
            <w:r w:rsidR="005A7780" w:rsidRPr="00584E67">
              <w:rPr>
                <w:sz w:val="28"/>
                <w:szCs w:val="28"/>
              </w:rPr>
              <w:t xml:space="preserve">    </w:t>
            </w:r>
            <w:r w:rsidR="00137396" w:rsidRPr="00584E67">
              <w:rPr>
                <w:sz w:val="28"/>
                <w:szCs w:val="28"/>
              </w:rPr>
              <w:t xml:space="preserve"> </w:t>
            </w:r>
            <w:r w:rsidR="00EB7625" w:rsidRPr="00584E67">
              <w:rPr>
                <w:sz w:val="28"/>
                <w:szCs w:val="28"/>
              </w:rPr>
              <w:t xml:space="preserve">   </w:t>
            </w:r>
            <w:r w:rsidR="0095663E" w:rsidRPr="00584E67">
              <w:rPr>
                <w:sz w:val="28"/>
                <w:szCs w:val="28"/>
              </w:rPr>
              <w:t>/</w:t>
            </w:r>
            <w:r w:rsidR="000C237D" w:rsidRPr="00584E67">
              <w:rPr>
                <w:sz w:val="28"/>
                <w:szCs w:val="28"/>
              </w:rPr>
              <w:t>NQ</w:t>
            </w:r>
            <w:r w:rsidR="00105ECF" w:rsidRPr="00584E67">
              <w:rPr>
                <w:sz w:val="28"/>
                <w:szCs w:val="28"/>
              </w:rPr>
              <w:t>-</w:t>
            </w:r>
            <w:r w:rsidR="000C237D" w:rsidRPr="00584E67">
              <w:rPr>
                <w:sz w:val="28"/>
                <w:szCs w:val="28"/>
              </w:rPr>
              <w:t>HĐ</w:t>
            </w:r>
            <w:r w:rsidR="00105ECF" w:rsidRPr="00584E67">
              <w:rPr>
                <w:sz w:val="28"/>
                <w:szCs w:val="28"/>
              </w:rPr>
              <w:t>ND</w:t>
            </w:r>
          </w:p>
        </w:tc>
        <w:tc>
          <w:tcPr>
            <w:tcW w:w="6356" w:type="dxa"/>
          </w:tcPr>
          <w:p w:rsidR="00105ECF" w:rsidRPr="00584E67" w:rsidRDefault="009F2518" w:rsidP="00584E67">
            <w:pPr>
              <w:spacing w:before="120"/>
              <w:jc w:val="right"/>
              <w:rPr>
                <w:b/>
                <w:sz w:val="28"/>
                <w:szCs w:val="28"/>
                <w:lang w:val="de-DE"/>
              </w:rPr>
            </w:pPr>
            <w:r w:rsidRPr="00584E67">
              <w:rPr>
                <w:i/>
                <w:sz w:val="28"/>
                <w:szCs w:val="28"/>
              </w:rPr>
              <mc:AlternateContent>
                <mc:Choice Requires="wps">
                  <w:drawing>
                    <wp:anchor distT="0" distB="0" distL="114300" distR="114300" simplePos="0" relativeHeight="251659264" behindDoc="0" locked="0" layoutInCell="1" allowOverlap="1" wp14:anchorId="7D747C05" wp14:editId="4D675C92">
                      <wp:simplePos x="0" y="0"/>
                      <wp:positionH relativeFrom="column">
                        <wp:posOffset>899160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2813D3" id="AutoShape 12" o:spid="_x0000_s1026" type="#_x0000_t32" style="position:absolute;margin-left:70.8pt;margin-top:1.1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F4wAydoAAAAHAQAADwAAAGRycy9kb3ducmV2LnhtbEyOwU7CQBRF&#10;9yT8w+SRuCEybQXE2ikhJi5cCiRuh86jrXbeNJ0prXy9Tze4PLk3955sO9pGXLDztSMF8SICgVQ4&#10;U1Op4Hh4vd+A8EGT0Y0jVPCNHrb5dJLp1LiB3vGyD6XgEfKpVlCF0KZS+qJCq/3CtUicnV1ndWDs&#10;Smk6PfC4bWQSRWtpdU38UOkWXyosvva9VYC+X8XR7smWx7frMP9Irp9De1DqbjbunkEEHMOtDL/6&#10;rA45O51cT8aLhnkZr7mqIHkAwfnyccV8+mOZZ/K/f/4DAAD//wMAUEsBAi0AFAAGAAgAAAAhALaD&#10;OJL+AAAA4QEAABMAAAAAAAAAAAAAAAAAAAAAAFtDb250ZW50X1R5cGVzXS54bWxQSwECLQAUAAYA&#10;CAAAACEAOP0h/9YAAACUAQAACwAAAAAAAAAAAAAAAAAvAQAAX3JlbHMvLnJlbHNQSwECLQAUAAYA&#10;CAAAACEAntF/uR4CAAA8BAAADgAAAAAAAAAAAAAAAAAuAgAAZHJzL2Uyb0RvYy54bWxQSwECLQAU&#10;AAYACAAAACEAF4wAydoAAAAHAQAADwAAAAAAAAAAAAAAAAB4BAAAZHJzL2Rvd25yZXYueG1sUEsF&#10;BgAAAAAEAAQA8wAAAH8FAAAAAA==&#10;"/>
                  </w:pict>
                </mc:Fallback>
              </mc:AlternateContent>
            </w:r>
            <w:r w:rsidR="00D63692" w:rsidRPr="00584E67">
              <w:rPr>
                <w:i/>
                <w:sz w:val="28"/>
                <w:szCs w:val="28"/>
                <w:lang w:val="de-DE"/>
              </w:rPr>
              <w:t xml:space="preserve">             </w:t>
            </w:r>
            <w:r w:rsidR="00EB7625" w:rsidRPr="00584E67">
              <w:rPr>
                <w:i/>
                <w:sz w:val="28"/>
                <w:szCs w:val="28"/>
                <w:lang w:val="de-DE"/>
              </w:rPr>
              <w:t>Đăk Glei</w:t>
            </w:r>
            <w:r w:rsidR="00105ECF" w:rsidRPr="00584E67">
              <w:rPr>
                <w:i/>
                <w:sz w:val="28"/>
                <w:szCs w:val="28"/>
                <w:lang w:val="de-DE"/>
              </w:rPr>
              <w:t xml:space="preserve">, ngày </w:t>
            </w:r>
            <w:r w:rsidR="00EB7625" w:rsidRPr="00584E67">
              <w:rPr>
                <w:i/>
                <w:sz w:val="28"/>
                <w:szCs w:val="28"/>
                <w:lang w:val="de-DE"/>
              </w:rPr>
              <w:t xml:space="preserve"> </w:t>
            </w:r>
            <w:r w:rsidR="005A7780" w:rsidRPr="00584E67">
              <w:rPr>
                <w:i/>
                <w:sz w:val="28"/>
                <w:szCs w:val="28"/>
                <w:lang w:val="de-DE"/>
              </w:rPr>
              <w:t xml:space="preserve">  </w:t>
            </w:r>
            <w:r w:rsidR="00EB7625" w:rsidRPr="00584E67">
              <w:rPr>
                <w:i/>
                <w:sz w:val="28"/>
                <w:szCs w:val="28"/>
                <w:lang w:val="de-DE"/>
              </w:rPr>
              <w:t xml:space="preserve">   </w:t>
            </w:r>
            <w:r w:rsidR="00105ECF" w:rsidRPr="00584E67">
              <w:rPr>
                <w:i/>
                <w:sz w:val="28"/>
                <w:szCs w:val="28"/>
                <w:lang w:val="de-DE"/>
              </w:rPr>
              <w:t xml:space="preserve"> tháng </w:t>
            </w:r>
            <w:r w:rsidR="005A7780" w:rsidRPr="00584E67">
              <w:rPr>
                <w:i/>
                <w:sz w:val="28"/>
                <w:szCs w:val="28"/>
                <w:lang w:val="de-DE"/>
              </w:rPr>
              <w:t xml:space="preserve"> </w:t>
            </w:r>
            <w:r w:rsidR="00EB7625" w:rsidRPr="00584E67">
              <w:rPr>
                <w:i/>
                <w:sz w:val="28"/>
                <w:szCs w:val="28"/>
                <w:lang w:val="de-DE"/>
              </w:rPr>
              <w:t xml:space="preserve">    </w:t>
            </w:r>
            <w:r w:rsidR="00105ECF" w:rsidRPr="00584E67">
              <w:rPr>
                <w:i/>
                <w:sz w:val="28"/>
                <w:szCs w:val="28"/>
                <w:lang w:val="de-DE"/>
              </w:rPr>
              <w:t xml:space="preserve"> năm 20</w:t>
            </w:r>
            <w:r w:rsidR="0095663E" w:rsidRPr="00584E67">
              <w:rPr>
                <w:i/>
                <w:sz w:val="28"/>
                <w:szCs w:val="28"/>
                <w:lang w:val="de-DE"/>
              </w:rPr>
              <w:t>2</w:t>
            </w:r>
            <w:r w:rsidR="00DE634F" w:rsidRPr="00584E67">
              <w:rPr>
                <w:i/>
                <w:sz w:val="28"/>
                <w:szCs w:val="28"/>
                <w:lang w:val="de-DE"/>
              </w:rPr>
              <w:t>2</w:t>
            </w:r>
          </w:p>
        </w:tc>
      </w:tr>
    </w:tbl>
    <w:p w:rsidR="005528CD" w:rsidRPr="00584E67" w:rsidRDefault="004A282E" w:rsidP="00584E67">
      <w:pPr>
        <w:rPr>
          <w:b/>
          <w:sz w:val="28"/>
          <w:szCs w:val="28"/>
          <w:lang w:val="de-DE"/>
        </w:rPr>
      </w:pPr>
      <w:r w:rsidRPr="00584E67">
        <w:rPr>
          <w:b/>
          <w:sz w:val="28"/>
          <w:szCs w:val="28"/>
        </w:rPr>
        <mc:AlternateContent>
          <mc:Choice Requires="wps">
            <w:drawing>
              <wp:anchor distT="0" distB="0" distL="114300" distR="114300" simplePos="0" relativeHeight="251662336" behindDoc="0" locked="0" layoutInCell="1" allowOverlap="1" wp14:editId="3584AF6A">
                <wp:simplePos x="0" y="0"/>
                <wp:positionH relativeFrom="column">
                  <wp:posOffset>98425</wp:posOffset>
                </wp:positionH>
                <wp:positionV relativeFrom="paragraph">
                  <wp:posOffset>99060</wp:posOffset>
                </wp:positionV>
                <wp:extent cx="1409700" cy="323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850"/>
                        </a:xfrm>
                        <a:prstGeom prst="rect">
                          <a:avLst/>
                        </a:prstGeom>
                        <a:solidFill>
                          <a:srgbClr val="FFFFFF"/>
                        </a:solidFill>
                        <a:ln w="9525">
                          <a:solidFill>
                            <a:srgbClr val="000000"/>
                          </a:solidFill>
                          <a:miter lim="800000"/>
                          <a:headEnd/>
                          <a:tailEnd/>
                        </a:ln>
                      </wps:spPr>
                      <wps:txbx>
                        <w:txbxContent>
                          <w:p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6" o:spid="_x0000_s1026" style="position:absolute;margin-left:7.75pt;margin-top:7.8pt;width:11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8QJwIAAEcEAAAOAAAAZHJzL2Uyb0RvYy54bWysU9uO0zAQfUfiHyy/06TdtttGTVerLkVI&#10;C6xY+ADHcRIL3xi7TZavZ+x0Sxd4QuTB8mTGx2fOGW9uBq3IUYCX1pR0OskpEYbbWpq2pF+/7N+s&#10;KPGBmZopa0RJn4SnN9vXrza9K8TMdlbVAgiCGF/0rqRdCK7IMs87oZmfWCcMJhsLmgUMoc1qYD2i&#10;a5XN8nyZ9RZqB5YL7/Hv3Zik24TfNIKHT03jRSCqpMgtpBXSWsU1225Y0QJzneQnGuwfWGgmDV56&#10;hrpjgZEDyD+gtORgvW3ChFud2aaRXKQesJtp/ls3jx1zIvWC4nh3lsn/P1j+8fgARNYlXVJimEaL&#10;PqNozLRKkGWUp3e+wKpH9wCxQe/uLf/mibG7DqvELYDtO8FqJDWN9dmLAzHweJRU/QdbIzo7BJuU&#10;GhrQERA1IEMy5OlsiBgC4fhzOs/X1zn6xjF3NbtaLZJjGSueTzvw4Z2wmsRNSQG5J3R2vPchsmHF&#10;c0lib5Ws91KpFEBb7RSQI8Ph2KcvNYBNXpYpQ/qSrhezRUJ+kfOXEHn6/gahZcApV1KXdHUuYkWU&#10;7a2p0wwGJtW4R8rKnHSM0o0WhKEaTm5Utn5CRcGO04yvDzedhR+U9DjJJfXfDwwEJeq9QVfW0/k8&#10;jn4K5ovrGQZwmakuM8xwhCppoGTc7sL4XA4OZNvhTdMkg7G36GQjk8jR5ZHViTdOa9L+9LLic7iM&#10;U9Wv97/9CQAA//8DAFBLAwQUAAYACAAAACEANOJodN0AAAAIAQAADwAAAGRycy9kb3ducmV2Lnht&#10;bEyPQU/DMAyF70j8h8hI3FhKpwVWmk4INCSOW3fh5jZZW2icqkm3wq/HO8HJen5Pz5/zzex6cbJj&#10;6DxpuF8kICzV3nTUaDiU27tHECEiGew9WQ3fNsCmuL7KMTP+TDt72sdGcAmFDDW0MQ6ZlKFurcOw&#10;8IMl9o5+dBhZjo00I5653PUyTRIlHXbEF1oc7Etr66/95DRUXXrAn135lrj1dhnf5/Jz+njV+vZm&#10;fn4CEe0c/8JwwWd0KJip8hOZIHrWqxUnL1OBYD9dPvCi0qCUAlnk8v8DxS8AAAD//wMAUEsBAi0A&#10;FAAGAAgAAAAhALaDOJL+AAAA4QEAABMAAAAAAAAAAAAAAAAAAAAAAFtDb250ZW50X1R5cGVzXS54&#10;bWxQSwECLQAUAAYACAAAACEAOP0h/9YAAACUAQAACwAAAAAAAAAAAAAAAAAvAQAAX3JlbHMvLnJl&#10;bHNQSwECLQAUAAYACAAAACEAM1yvECcCAABHBAAADgAAAAAAAAAAAAAAAAAuAgAAZHJzL2Uyb0Rv&#10;Yy54bWxQSwECLQAUAAYACAAAACEANOJodN0AAAAIAQAADwAAAAAAAAAAAAAAAACBBAAAZHJzL2Rv&#10;d25yZXYueG1sUEsFBgAAAAAEAAQA8wAAAIsFAAAAAA==&#10;">
                <v:textbox>
                  <w:txbxContent>
                    <w:p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v:textbox>
              </v:rect>
            </w:pict>
          </mc:Fallback>
        </mc:AlternateContent>
      </w:r>
      <w:r w:rsidR="005528CD" w:rsidRPr="00584E67">
        <w:rPr>
          <w:b/>
          <w:sz w:val="28"/>
          <w:szCs w:val="28"/>
          <w:lang w:val="de-DE"/>
        </w:rPr>
        <w:t xml:space="preserve"> </w:t>
      </w:r>
    </w:p>
    <w:p w:rsidR="005627DD" w:rsidRPr="00584E67" w:rsidRDefault="005303E3" w:rsidP="00584E67">
      <w:pPr>
        <w:rPr>
          <w:b/>
          <w:sz w:val="28"/>
          <w:szCs w:val="28"/>
          <w:lang w:val="de-DE"/>
        </w:rPr>
      </w:pPr>
      <w:r w:rsidRPr="00584E67">
        <w:rPr>
          <w:b/>
          <w:sz w:val="28"/>
          <w:szCs w:val="28"/>
          <w:lang w:val="de-DE"/>
        </w:rPr>
        <w:t xml:space="preserve">        </w:t>
      </w:r>
      <w:r w:rsidR="003D4FDE" w:rsidRPr="00584E67">
        <w:rPr>
          <w:b/>
          <w:sz w:val="28"/>
          <w:szCs w:val="28"/>
          <w:lang w:val="de-DE"/>
        </w:rPr>
        <w:tab/>
      </w:r>
      <w:r w:rsidR="003D4FDE" w:rsidRPr="00584E67">
        <w:rPr>
          <w:b/>
          <w:sz w:val="28"/>
          <w:szCs w:val="28"/>
          <w:lang w:val="de-DE"/>
        </w:rPr>
        <w:tab/>
      </w:r>
      <w:r w:rsidR="003D4FDE" w:rsidRPr="00584E67">
        <w:rPr>
          <w:b/>
          <w:sz w:val="28"/>
          <w:szCs w:val="28"/>
          <w:lang w:val="de-DE"/>
        </w:rPr>
        <w:tab/>
      </w:r>
      <w:r w:rsidR="003D4FDE" w:rsidRPr="00584E67">
        <w:rPr>
          <w:b/>
          <w:sz w:val="28"/>
          <w:szCs w:val="28"/>
          <w:lang w:val="de-DE"/>
        </w:rPr>
        <w:tab/>
      </w:r>
      <w:r w:rsidR="003D4FDE" w:rsidRPr="00584E67">
        <w:rPr>
          <w:b/>
          <w:sz w:val="28"/>
          <w:szCs w:val="28"/>
          <w:lang w:val="de-DE"/>
        </w:rPr>
        <w:tab/>
      </w:r>
      <w:r w:rsidR="000C237D" w:rsidRPr="00584E67">
        <w:rPr>
          <w:b/>
          <w:sz w:val="28"/>
          <w:szCs w:val="28"/>
          <w:lang w:val="de-DE"/>
        </w:rPr>
        <w:t>NGHỊ QUYẾT</w:t>
      </w:r>
    </w:p>
    <w:p w:rsidR="00130CF2" w:rsidRPr="00584E67" w:rsidRDefault="00F72E76" w:rsidP="00584E67">
      <w:pPr>
        <w:widowControl w:val="0"/>
        <w:jc w:val="center"/>
        <w:rPr>
          <w:b/>
          <w:sz w:val="28"/>
          <w:szCs w:val="28"/>
          <w:lang w:val="nl-NL"/>
        </w:rPr>
      </w:pPr>
      <w:r w:rsidRPr="00584E67">
        <w:rPr>
          <w:b/>
          <w:noProof w:val="0"/>
          <w:color w:val="000000"/>
          <w:sz w:val="28"/>
          <w:szCs w:val="28"/>
        </w:rPr>
        <w:t>Điều chỉnh một số nội dung</w:t>
      </w:r>
      <w:r w:rsidRPr="00584E67">
        <w:rPr>
          <w:b/>
          <w:sz w:val="28"/>
          <w:szCs w:val="28"/>
          <w:lang w:val="nl-NL"/>
        </w:rPr>
        <w:t xml:space="preserve"> Chủ trương </w:t>
      </w:r>
      <w:r w:rsidR="00130CF2" w:rsidRPr="00584E67">
        <w:rPr>
          <w:b/>
          <w:sz w:val="28"/>
          <w:szCs w:val="28"/>
          <w:lang w:val="nl-NL"/>
        </w:rPr>
        <w:t>đầu tư</w:t>
      </w:r>
    </w:p>
    <w:p w:rsidR="00394250" w:rsidRPr="00584E67" w:rsidRDefault="00130CF2" w:rsidP="00584E67">
      <w:pPr>
        <w:widowControl w:val="0"/>
        <w:jc w:val="center"/>
        <w:rPr>
          <w:b/>
          <w:sz w:val="28"/>
          <w:szCs w:val="28"/>
          <w:lang w:val="nl-NL"/>
        </w:rPr>
      </w:pPr>
      <w:r w:rsidRPr="00584E67">
        <w:rPr>
          <w:b/>
          <w:sz w:val="28"/>
          <w:szCs w:val="28"/>
          <w:lang w:val="nl-NL"/>
        </w:rPr>
        <w:t>D</w:t>
      </w:r>
      <w:r w:rsidR="00F72E76" w:rsidRPr="00584E67">
        <w:rPr>
          <w:b/>
          <w:sz w:val="28"/>
          <w:szCs w:val="28"/>
          <w:lang w:val="nl-NL"/>
        </w:rPr>
        <w:t>ự án</w:t>
      </w:r>
      <w:r w:rsidRPr="00584E67">
        <w:rPr>
          <w:b/>
          <w:sz w:val="28"/>
          <w:szCs w:val="28"/>
          <w:lang w:val="nl-NL"/>
        </w:rPr>
        <w:t xml:space="preserve"> </w:t>
      </w:r>
      <w:r w:rsidR="00394250" w:rsidRPr="00584E67">
        <w:rPr>
          <w:b/>
          <w:bCs/>
          <w:noProof w:val="0"/>
          <w:sz w:val="28"/>
          <w:szCs w:val="28"/>
        </w:rPr>
        <w:t xml:space="preserve">Bãi xử lý rác thải huyện Đăk Glei </w:t>
      </w:r>
    </w:p>
    <w:p w:rsidR="00394250" w:rsidRPr="00584E67" w:rsidRDefault="00394250" w:rsidP="00584E67">
      <w:pPr>
        <w:widowControl w:val="0"/>
        <w:jc w:val="center"/>
        <w:rPr>
          <w:b/>
          <w:sz w:val="28"/>
          <w:szCs w:val="28"/>
          <w:lang w:val="nl-NL"/>
        </w:rPr>
      </w:pPr>
      <w:r w:rsidRPr="00584E67">
        <w:rPr>
          <w:b/>
          <w:sz w:val="28"/>
          <w:szCs w:val="28"/>
        </w:rPr>
        <mc:AlternateContent>
          <mc:Choice Requires="wps">
            <w:drawing>
              <wp:anchor distT="0" distB="0" distL="114300" distR="114300" simplePos="0" relativeHeight="251653120" behindDoc="0" locked="0" layoutInCell="1" allowOverlap="1" wp14:anchorId="5FA8101D" wp14:editId="4D7F1375">
                <wp:simplePos x="0" y="0"/>
                <wp:positionH relativeFrom="margin">
                  <wp:posOffset>2313940</wp:posOffset>
                </wp:positionH>
                <wp:positionV relativeFrom="paragraph">
                  <wp:posOffset>42545</wp:posOffset>
                </wp:positionV>
                <wp:extent cx="11906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91AD07" id="AutoShape 8" o:spid="_x0000_s1026" type="#_x0000_t32" style="position:absolute;margin-left:182.2pt;margin-top:3.35pt;width:93.75pt;height: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2U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McuW6Xw6w4iOvoQUY6Kxzn/hukfBKLHzloi285VWCoTXNotlyPHR&#10;+UCLFGNCqKr0VkgZ9ZcKDSVezqBO8DgtBQvOeLHtvpIWHUnYoPiLPb4Ls/qgWATrOGGbq+2JkBcb&#10;iksV8KAxoHO1Livyc5kuN4vNIp/k0/lmkqd1PXnYVvlkvs0+z+pPdVXV2a9ALcuLTjDGVWA3rmuW&#10;/906XB/OZdFuC3sbQ/IWPc4LyI7/kXRUNoh5WYu9ZuedHRWHDY3B19cUnsDrO9iv3/z6NwAAAP//&#10;AwBQSwMEFAAGAAgAAAAhAI59qoPcAAAABwEAAA8AAABkcnMvZG93bnJldi54bWxMjsFOwzAQRO9I&#10;/IO1SL0g6qQ0gaZxqqoSB460lbhu4yUJjddR7DShX4/hAsfRjN68fDOZVlyod41lBfE8AkFcWt1w&#10;peB4eHl4BuE8ssbWMin4Igeb4vYmx0zbkd/osveVCBB2GSqove8yKV1Zk0E3tx1x6D5sb9CH2FdS&#10;9zgGuGnlIopSabDh8FBjR7uayvN+MArIDUkcbVemOr5ex/v3xfVz7A5Kze6m7RqEp8n/jeFHP6hD&#10;EZxOdmDtRKvgMV0uw1RB+gQi9EkSr0CcfrMscvnfv/gGAAD//wMAUEsBAi0AFAAGAAgAAAAhALaD&#10;OJL+AAAA4QEAABMAAAAAAAAAAAAAAAAAAAAAAFtDb250ZW50X1R5cGVzXS54bWxQSwECLQAUAAYA&#10;CAAAACEAOP0h/9YAAACUAQAACwAAAAAAAAAAAAAAAAAvAQAAX3JlbHMvLnJlbHNQSwECLQAUAAYA&#10;CAAAACEADvb9lBwCAAA7BAAADgAAAAAAAAAAAAAAAAAuAgAAZHJzL2Uyb0RvYy54bWxQSwECLQAU&#10;AAYACAAAACEAjn2qg9wAAAAHAQAADwAAAAAAAAAAAAAAAAB2BAAAZHJzL2Rvd25yZXYueG1sUEsF&#10;BgAAAAAEAAQA8wAAAH8FAAAAAA==&#10;">
                <w10:wrap anchorx="margin"/>
              </v:shape>
            </w:pict>
          </mc:Fallback>
        </mc:AlternateContent>
      </w:r>
    </w:p>
    <w:p w:rsidR="00FE62B1" w:rsidRPr="00584E67" w:rsidRDefault="00FE62B1" w:rsidP="00584E67">
      <w:pPr>
        <w:jc w:val="center"/>
        <w:rPr>
          <w:b/>
          <w:color w:val="000000"/>
          <w:sz w:val="28"/>
          <w:szCs w:val="28"/>
        </w:rPr>
      </w:pPr>
      <w:r w:rsidRPr="00584E67">
        <w:rPr>
          <w:b/>
          <w:color w:val="000000"/>
          <w:sz w:val="28"/>
          <w:szCs w:val="28"/>
        </w:rPr>
        <w:t>HỘI ĐỒNG NHÂN DÂN HUYỆN ĐĂK GLEI</w:t>
      </w:r>
    </w:p>
    <w:p w:rsidR="00FE62B1" w:rsidRPr="00584E67" w:rsidRDefault="00FE62B1" w:rsidP="00584E67">
      <w:pPr>
        <w:jc w:val="center"/>
        <w:rPr>
          <w:b/>
          <w:color w:val="000000"/>
          <w:sz w:val="28"/>
          <w:szCs w:val="28"/>
        </w:rPr>
      </w:pPr>
      <w:r w:rsidRPr="00584E67">
        <w:rPr>
          <w:b/>
          <w:color w:val="000000"/>
          <w:sz w:val="28"/>
          <w:szCs w:val="28"/>
        </w:rPr>
        <w:t xml:space="preserve">KHÓA XV KỲ HỌP </w:t>
      </w:r>
      <w:r w:rsidR="00394250" w:rsidRPr="00584E67">
        <w:rPr>
          <w:b/>
          <w:color w:val="000000"/>
          <w:sz w:val="28"/>
          <w:szCs w:val="28"/>
        </w:rPr>
        <w:t>THỨ 3</w:t>
      </w:r>
    </w:p>
    <w:p w:rsidR="00004C67" w:rsidRPr="00584E67" w:rsidRDefault="00004C67" w:rsidP="00584E67">
      <w:pPr>
        <w:jc w:val="center"/>
        <w:rPr>
          <w:b/>
          <w:sz w:val="28"/>
          <w:szCs w:val="28"/>
        </w:rPr>
      </w:pPr>
    </w:p>
    <w:p w:rsidR="00394250" w:rsidRPr="00584E67" w:rsidRDefault="00394250" w:rsidP="00584E67">
      <w:pPr>
        <w:ind w:firstLine="567"/>
        <w:jc w:val="both"/>
        <w:rPr>
          <w:sz w:val="28"/>
          <w:szCs w:val="28"/>
          <w:lang w:val="de-DE"/>
        </w:rPr>
      </w:pPr>
      <w:r w:rsidRPr="00584E67">
        <w:rPr>
          <w:noProof w:val="0"/>
          <w:color w:val="000000"/>
          <w:sz w:val="28"/>
          <w:szCs w:val="28"/>
          <w:lang w:val="nl-NL" w:eastAsia="en-GB"/>
        </w:rPr>
        <w:t>Căn cứ Luật Tổ chức chính quyền địa phương năm 2015;</w:t>
      </w:r>
      <w:r w:rsidRPr="00584E67">
        <w:rPr>
          <w:sz w:val="28"/>
          <w:szCs w:val="28"/>
          <w:lang w:val="de-DE"/>
        </w:rPr>
        <w:t xml:space="preserve"> Luật Sửa đổi, bổ sung một số điều của Luật tổ chức Chính phủ và Luật tổ chức chính quyền địa phương  năm 2019;</w:t>
      </w:r>
    </w:p>
    <w:p w:rsidR="00394250" w:rsidRPr="00584E67" w:rsidRDefault="00394250" w:rsidP="00584E67">
      <w:pPr>
        <w:ind w:firstLine="709"/>
        <w:jc w:val="both"/>
        <w:rPr>
          <w:noProof w:val="0"/>
          <w:sz w:val="28"/>
          <w:szCs w:val="28"/>
          <w:lang w:val="nl-NL"/>
        </w:rPr>
      </w:pPr>
      <w:r w:rsidRPr="00584E67">
        <w:rPr>
          <w:noProof w:val="0"/>
          <w:sz w:val="28"/>
          <w:szCs w:val="28"/>
        </w:rPr>
        <w:t xml:space="preserve">Căn cứ </w:t>
      </w:r>
      <w:r w:rsidRPr="00584E67">
        <w:rPr>
          <w:noProof w:val="0"/>
          <w:sz w:val="28"/>
          <w:szCs w:val="28"/>
          <w:lang w:val="nl-NL"/>
        </w:rPr>
        <w:t>Luật Đầu Tư công số 39/2019/QH14 ngày 13</w:t>
      </w:r>
      <w:r w:rsidR="00446563" w:rsidRPr="00584E67">
        <w:rPr>
          <w:noProof w:val="0"/>
          <w:sz w:val="28"/>
          <w:szCs w:val="28"/>
          <w:lang w:val="nl-NL"/>
        </w:rPr>
        <w:t xml:space="preserve"> tháng </w:t>
      </w:r>
      <w:r w:rsidRPr="00584E67">
        <w:rPr>
          <w:noProof w:val="0"/>
          <w:sz w:val="28"/>
          <w:szCs w:val="28"/>
          <w:lang w:val="nl-NL"/>
        </w:rPr>
        <w:t>6</w:t>
      </w:r>
      <w:r w:rsidR="00446563" w:rsidRPr="00584E67">
        <w:rPr>
          <w:noProof w:val="0"/>
          <w:sz w:val="28"/>
          <w:szCs w:val="28"/>
          <w:lang w:val="nl-NL"/>
        </w:rPr>
        <w:t xml:space="preserve"> năm </w:t>
      </w:r>
      <w:r w:rsidRPr="00584E67">
        <w:rPr>
          <w:noProof w:val="0"/>
          <w:sz w:val="28"/>
          <w:szCs w:val="28"/>
          <w:lang w:val="nl-NL"/>
        </w:rPr>
        <w:t>2019;</w:t>
      </w:r>
    </w:p>
    <w:p w:rsidR="00394250" w:rsidRPr="00584E67" w:rsidRDefault="00394250" w:rsidP="00584E67">
      <w:pPr>
        <w:ind w:firstLine="709"/>
        <w:jc w:val="both"/>
        <w:rPr>
          <w:noProof w:val="0"/>
          <w:sz w:val="28"/>
          <w:szCs w:val="28"/>
          <w:lang w:val="nl-NL"/>
        </w:rPr>
      </w:pPr>
      <w:r w:rsidRPr="00584E67">
        <w:rPr>
          <w:noProof w:val="0"/>
          <w:sz w:val="28"/>
          <w:szCs w:val="28"/>
        </w:rPr>
        <w:t xml:space="preserve">Căn cứ </w:t>
      </w:r>
      <w:r w:rsidRPr="00584E67">
        <w:rPr>
          <w:noProof w:val="0"/>
          <w:sz w:val="28"/>
          <w:szCs w:val="28"/>
          <w:lang w:val="nl-NL"/>
        </w:rPr>
        <w:t>Nghị định số 40/2020/NĐ-CP ngày 06</w:t>
      </w:r>
      <w:r w:rsidR="00446563" w:rsidRPr="00584E67">
        <w:rPr>
          <w:noProof w:val="0"/>
          <w:sz w:val="28"/>
          <w:szCs w:val="28"/>
          <w:lang w:val="nl-NL"/>
        </w:rPr>
        <w:t xml:space="preserve"> tháng </w:t>
      </w:r>
      <w:r w:rsidRPr="00584E67">
        <w:rPr>
          <w:noProof w:val="0"/>
          <w:sz w:val="28"/>
          <w:szCs w:val="28"/>
          <w:lang w:val="nl-NL"/>
        </w:rPr>
        <w:t>4</w:t>
      </w:r>
      <w:r w:rsidR="00446563" w:rsidRPr="00584E67">
        <w:rPr>
          <w:noProof w:val="0"/>
          <w:sz w:val="28"/>
          <w:szCs w:val="28"/>
          <w:lang w:val="nl-NL"/>
        </w:rPr>
        <w:t xml:space="preserve"> năm </w:t>
      </w:r>
      <w:r w:rsidRPr="00584E67">
        <w:rPr>
          <w:noProof w:val="0"/>
          <w:sz w:val="28"/>
          <w:szCs w:val="28"/>
          <w:lang w:val="nl-NL"/>
        </w:rPr>
        <w:t>2020 của Chính phủ về quy định chi tiết thi hành một số điều của Luật đầu tư công;</w:t>
      </w:r>
    </w:p>
    <w:p w:rsidR="00394250" w:rsidRPr="00584E67" w:rsidRDefault="00427646" w:rsidP="00584E67">
      <w:pPr>
        <w:shd w:val="clear" w:color="auto" w:fill="FFFFFF"/>
        <w:ind w:firstLine="720"/>
        <w:jc w:val="both"/>
        <w:rPr>
          <w:noProof w:val="0"/>
          <w:sz w:val="28"/>
          <w:szCs w:val="28"/>
        </w:rPr>
      </w:pPr>
      <w:r w:rsidRPr="00584E67">
        <w:rPr>
          <w:noProof w:val="0"/>
          <w:sz w:val="28"/>
          <w:szCs w:val="28"/>
        </w:rPr>
        <w:t xml:space="preserve">Căn cứ </w:t>
      </w:r>
      <w:r w:rsidR="00394250" w:rsidRPr="00584E67">
        <w:rPr>
          <w:noProof w:val="0"/>
          <w:sz w:val="28"/>
          <w:szCs w:val="28"/>
        </w:rPr>
        <w:t>Nghị quyết số 13/NQ-HĐND ngày 18</w:t>
      </w:r>
      <w:r w:rsidR="0057331D" w:rsidRPr="00584E67">
        <w:rPr>
          <w:noProof w:val="0"/>
          <w:sz w:val="28"/>
          <w:szCs w:val="28"/>
          <w:lang w:val="vi-VN"/>
        </w:rPr>
        <w:t xml:space="preserve"> tháng </w:t>
      </w:r>
      <w:r w:rsidR="00394250" w:rsidRPr="00584E67">
        <w:rPr>
          <w:noProof w:val="0"/>
          <w:sz w:val="28"/>
          <w:szCs w:val="28"/>
        </w:rPr>
        <w:t>11</w:t>
      </w:r>
      <w:r w:rsidR="0057331D" w:rsidRPr="00584E67">
        <w:rPr>
          <w:noProof w:val="0"/>
          <w:sz w:val="28"/>
          <w:szCs w:val="28"/>
          <w:lang w:val="vi-VN"/>
        </w:rPr>
        <w:t xml:space="preserve"> năm </w:t>
      </w:r>
      <w:r w:rsidR="00394250" w:rsidRPr="00584E67">
        <w:rPr>
          <w:noProof w:val="0"/>
          <w:sz w:val="28"/>
          <w:szCs w:val="28"/>
        </w:rPr>
        <w:t xml:space="preserve">2019 về </w:t>
      </w:r>
      <w:r w:rsidR="0057331D" w:rsidRPr="00584E67">
        <w:rPr>
          <w:noProof w:val="0"/>
          <w:sz w:val="28"/>
          <w:szCs w:val="28"/>
          <w:lang w:val="vi-VN"/>
        </w:rPr>
        <w:t>C</w:t>
      </w:r>
      <w:r w:rsidR="00394250" w:rsidRPr="00584E67">
        <w:rPr>
          <w:noProof w:val="0"/>
          <w:sz w:val="28"/>
          <w:szCs w:val="28"/>
        </w:rPr>
        <w:t xml:space="preserve">hủ trương đầu tư dự án </w:t>
      </w:r>
      <w:r w:rsidR="00394250" w:rsidRPr="00584E67">
        <w:rPr>
          <w:bCs/>
          <w:noProof w:val="0"/>
          <w:color w:val="000000"/>
          <w:sz w:val="28"/>
          <w:szCs w:val="28"/>
        </w:rPr>
        <w:t>Bãi xử lý rác thải huyện Đăk Glei</w:t>
      </w:r>
      <w:r w:rsidR="00232B7F" w:rsidRPr="00584E67">
        <w:rPr>
          <w:bCs/>
          <w:noProof w:val="0"/>
          <w:color w:val="000000"/>
          <w:sz w:val="28"/>
          <w:szCs w:val="28"/>
        </w:rPr>
        <w:t>;</w:t>
      </w:r>
      <w:r w:rsidR="00394250" w:rsidRPr="00584E67">
        <w:rPr>
          <w:bCs/>
          <w:noProof w:val="0"/>
          <w:color w:val="000000"/>
          <w:sz w:val="28"/>
          <w:szCs w:val="28"/>
        </w:rPr>
        <w:t xml:space="preserve"> </w:t>
      </w:r>
    </w:p>
    <w:p w:rsidR="00394250" w:rsidRPr="00584E67" w:rsidRDefault="00394250" w:rsidP="00584E67">
      <w:pPr>
        <w:ind w:firstLine="709"/>
        <w:jc w:val="both"/>
        <w:rPr>
          <w:noProof w:val="0"/>
          <w:sz w:val="28"/>
          <w:szCs w:val="28"/>
          <w:lang w:val="nl-NL"/>
        </w:rPr>
      </w:pPr>
      <w:r w:rsidRPr="00584E67">
        <w:rPr>
          <w:noProof w:val="0"/>
          <w:sz w:val="28"/>
          <w:szCs w:val="28"/>
          <w:lang w:val="nl-NL"/>
        </w:rPr>
        <w:t>Căn cứ Nghị Quyết số 06/2020/NQ-HĐND ngày 17</w:t>
      </w:r>
      <w:r w:rsidR="0057331D" w:rsidRPr="00584E67">
        <w:rPr>
          <w:noProof w:val="0"/>
          <w:sz w:val="28"/>
          <w:szCs w:val="28"/>
          <w:lang w:val="vi-VN"/>
        </w:rPr>
        <w:t xml:space="preserve"> tháng </w:t>
      </w:r>
      <w:r w:rsidRPr="00584E67">
        <w:rPr>
          <w:noProof w:val="0"/>
          <w:sz w:val="28"/>
          <w:szCs w:val="28"/>
          <w:lang w:val="nl-NL"/>
        </w:rPr>
        <w:t>4</w:t>
      </w:r>
      <w:r w:rsidR="0057331D" w:rsidRPr="00584E67">
        <w:rPr>
          <w:noProof w:val="0"/>
          <w:sz w:val="28"/>
          <w:szCs w:val="28"/>
          <w:lang w:val="vi-VN"/>
        </w:rPr>
        <w:t xml:space="preserve"> năm </w:t>
      </w:r>
      <w:r w:rsidRPr="00584E67">
        <w:rPr>
          <w:noProof w:val="0"/>
          <w:sz w:val="28"/>
          <w:szCs w:val="28"/>
          <w:lang w:val="nl-NL"/>
        </w:rPr>
        <w:t>2020 của Hội đồng nhân dân huyện về giao Ủy ban nhân dân huyện quyết định chủ trương đầu tư dự án nhóm C; Nghị quyết số 52/NQ-HĐND ngày 20</w:t>
      </w:r>
      <w:r w:rsidR="00446563" w:rsidRPr="00584E67">
        <w:rPr>
          <w:noProof w:val="0"/>
          <w:sz w:val="28"/>
          <w:szCs w:val="28"/>
          <w:lang w:val="nl-NL"/>
        </w:rPr>
        <w:t xml:space="preserve"> tháng </w:t>
      </w:r>
      <w:r w:rsidRPr="00584E67">
        <w:rPr>
          <w:noProof w:val="0"/>
          <w:sz w:val="28"/>
          <w:szCs w:val="28"/>
          <w:lang w:val="nl-NL"/>
        </w:rPr>
        <w:t>10</w:t>
      </w:r>
      <w:r w:rsidR="00446563" w:rsidRPr="00584E67">
        <w:rPr>
          <w:noProof w:val="0"/>
          <w:sz w:val="28"/>
          <w:szCs w:val="28"/>
          <w:lang w:val="nl-NL"/>
        </w:rPr>
        <w:t xml:space="preserve"> năm </w:t>
      </w:r>
      <w:r w:rsidRPr="00584E67">
        <w:rPr>
          <w:noProof w:val="0"/>
          <w:sz w:val="28"/>
          <w:szCs w:val="28"/>
          <w:lang w:val="nl-NL"/>
        </w:rPr>
        <w:t>2021 của Hội đồng nhân dân huyện Đăk Glei về việc sửa đổi, bổ sung một số Điều của Nghị Quyết số 06/2020/NQ-HĐND ngày 17</w:t>
      </w:r>
      <w:r w:rsidR="0057331D" w:rsidRPr="00584E67">
        <w:rPr>
          <w:noProof w:val="0"/>
          <w:sz w:val="28"/>
          <w:szCs w:val="28"/>
          <w:lang w:val="vi-VN"/>
        </w:rPr>
        <w:t xml:space="preserve"> tháng </w:t>
      </w:r>
      <w:r w:rsidR="0057331D" w:rsidRPr="00584E67">
        <w:rPr>
          <w:noProof w:val="0"/>
          <w:sz w:val="28"/>
          <w:szCs w:val="28"/>
          <w:lang w:val="nl-NL"/>
        </w:rPr>
        <w:t>4</w:t>
      </w:r>
      <w:r w:rsidR="0057331D" w:rsidRPr="00584E67">
        <w:rPr>
          <w:noProof w:val="0"/>
          <w:sz w:val="28"/>
          <w:szCs w:val="28"/>
          <w:lang w:val="vi-VN"/>
        </w:rPr>
        <w:t xml:space="preserve"> năm </w:t>
      </w:r>
      <w:r w:rsidRPr="00584E67">
        <w:rPr>
          <w:noProof w:val="0"/>
          <w:sz w:val="28"/>
          <w:szCs w:val="28"/>
          <w:lang w:val="nl-NL"/>
        </w:rPr>
        <w:t>2020 của Hội đồng nhân dân huyện về giao Ủy ban nhân dân huyện quyết định chủ trương đầu tư dự án nhóm C;</w:t>
      </w:r>
    </w:p>
    <w:p w:rsidR="0073064D" w:rsidRPr="00584E67" w:rsidRDefault="00446563" w:rsidP="00584E67">
      <w:pPr>
        <w:ind w:firstLine="709"/>
        <w:jc w:val="both"/>
        <w:rPr>
          <w:noProof w:val="0"/>
          <w:sz w:val="28"/>
          <w:szCs w:val="28"/>
          <w:lang w:val="nl-NL"/>
        </w:rPr>
      </w:pPr>
      <w:r w:rsidRPr="00584E67">
        <w:rPr>
          <w:iCs/>
          <w:sz w:val="28"/>
          <w:szCs w:val="28"/>
          <w:lang w:val="nl-NL"/>
        </w:rPr>
        <w:t xml:space="preserve">Căn cứ Thông Báo số 568 </w:t>
      </w:r>
      <w:r w:rsidRPr="00584E67">
        <w:rPr>
          <w:iCs/>
          <w:sz w:val="28"/>
          <w:szCs w:val="28"/>
          <w:lang w:val="vi-VN"/>
        </w:rPr>
        <w:t>-</w:t>
      </w:r>
      <w:r w:rsidRPr="00584E67">
        <w:rPr>
          <w:iCs/>
          <w:sz w:val="28"/>
          <w:szCs w:val="28"/>
          <w:lang w:val="nl-NL"/>
        </w:rPr>
        <w:t>TB/HU ngày 22 tháng 7 năm 2022 của Huyện ủy Đăk Glei về Thông báo kết luận của Ban Thường vụ Huyện ủy về Chủ trương điều chỉnh một số nội dung đối với Dự án: Bãi xử lý rác thải huyện Đăk Glei</w:t>
      </w:r>
      <w:r w:rsidR="008E2438" w:rsidRPr="00584E67">
        <w:rPr>
          <w:noProof w:val="0"/>
          <w:sz w:val="28"/>
          <w:szCs w:val="28"/>
          <w:lang w:val="nl-NL"/>
        </w:rPr>
        <w:t>;</w:t>
      </w:r>
    </w:p>
    <w:p w:rsidR="005528CD" w:rsidRPr="00584E67" w:rsidRDefault="00A41683" w:rsidP="00584E67">
      <w:pPr>
        <w:widowControl w:val="0"/>
        <w:ind w:firstLine="567"/>
        <w:jc w:val="both"/>
        <w:rPr>
          <w:noProof w:val="0"/>
          <w:sz w:val="28"/>
          <w:szCs w:val="28"/>
        </w:rPr>
      </w:pPr>
      <w:r w:rsidRPr="00584E67">
        <w:rPr>
          <w:sz w:val="28"/>
          <w:szCs w:val="28"/>
        </w:rPr>
        <w:t xml:space="preserve">Xét </w:t>
      </w:r>
      <w:r w:rsidR="00803B61" w:rsidRPr="00584E67">
        <w:rPr>
          <w:sz w:val="28"/>
          <w:szCs w:val="28"/>
        </w:rPr>
        <w:t xml:space="preserve">Tờ trình số </w:t>
      </w:r>
      <w:r w:rsidR="006A0C13" w:rsidRPr="00584E67">
        <w:rPr>
          <w:sz w:val="28"/>
          <w:szCs w:val="28"/>
        </w:rPr>
        <w:t xml:space="preserve"> </w:t>
      </w:r>
      <w:r w:rsidR="0029438D" w:rsidRPr="00584E67">
        <w:rPr>
          <w:sz w:val="28"/>
          <w:szCs w:val="28"/>
        </w:rPr>
        <w:t xml:space="preserve">    </w:t>
      </w:r>
      <w:r w:rsidR="006A0C13" w:rsidRPr="00584E67">
        <w:rPr>
          <w:sz w:val="28"/>
          <w:szCs w:val="28"/>
        </w:rPr>
        <w:t xml:space="preserve"> </w:t>
      </w:r>
      <w:r w:rsidR="00803B61" w:rsidRPr="00584E67">
        <w:rPr>
          <w:sz w:val="28"/>
          <w:szCs w:val="28"/>
        </w:rPr>
        <w:t xml:space="preserve">/TTr-UBND ngày </w:t>
      </w:r>
      <w:r w:rsidR="006A0C13" w:rsidRPr="00584E67">
        <w:rPr>
          <w:sz w:val="28"/>
          <w:szCs w:val="28"/>
        </w:rPr>
        <w:t xml:space="preserve">   </w:t>
      </w:r>
      <w:r w:rsidR="0013360C" w:rsidRPr="00584E67">
        <w:rPr>
          <w:sz w:val="28"/>
          <w:szCs w:val="28"/>
        </w:rPr>
        <w:t xml:space="preserve"> </w:t>
      </w:r>
      <w:r w:rsidR="0029438D" w:rsidRPr="00584E67">
        <w:rPr>
          <w:sz w:val="28"/>
          <w:szCs w:val="28"/>
        </w:rPr>
        <w:t>/</w:t>
      </w:r>
      <w:r w:rsidR="00FC40DB">
        <w:rPr>
          <w:sz w:val="28"/>
          <w:szCs w:val="28"/>
        </w:rPr>
        <w:t>7</w:t>
      </w:r>
      <w:r w:rsidR="00AE2FF0" w:rsidRPr="00584E67">
        <w:rPr>
          <w:sz w:val="28"/>
          <w:szCs w:val="28"/>
        </w:rPr>
        <w:t xml:space="preserve"> </w:t>
      </w:r>
      <w:r w:rsidR="0029438D" w:rsidRPr="00584E67">
        <w:rPr>
          <w:sz w:val="28"/>
          <w:szCs w:val="28"/>
        </w:rPr>
        <w:t>/202</w:t>
      </w:r>
      <w:r w:rsidR="00394250" w:rsidRPr="00584E67">
        <w:rPr>
          <w:sz w:val="28"/>
          <w:szCs w:val="28"/>
        </w:rPr>
        <w:t>2</w:t>
      </w:r>
      <w:r w:rsidR="00803B61" w:rsidRPr="00584E67">
        <w:rPr>
          <w:sz w:val="28"/>
          <w:szCs w:val="28"/>
        </w:rPr>
        <w:t xml:space="preserve"> </w:t>
      </w:r>
      <w:r w:rsidR="006A0C13" w:rsidRPr="00584E67">
        <w:rPr>
          <w:sz w:val="28"/>
          <w:szCs w:val="28"/>
        </w:rPr>
        <w:t>của Ủy ban nhân dân huyện</w:t>
      </w:r>
      <w:r w:rsidR="0029438D" w:rsidRPr="00584E67">
        <w:rPr>
          <w:noProof w:val="0"/>
          <w:sz w:val="28"/>
          <w:szCs w:val="28"/>
          <w:lang w:eastAsia="x-none"/>
        </w:rPr>
        <w:t xml:space="preserve">; </w:t>
      </w:r>
      <w:r w:rsidR="00642BA1" w:rsidRPr="00584E67">
        <w:rPr>
          <w:sz w:val="28"/>
          <w:szCs w:val="28"/>
          <w:lang w:val="de-DE"/>
        </w:rPr>
        <w:t xml:space="preserve">Báo cáo thẩm tra của Ban Kinh tế - </w:t>
      </w:r>
      <w:r w:rsidR="00CC0347" w:rsidRPr="00584E67">
        <w:rPr>
          <w:sz w:val="28"/>
          <w:szCs w:val="28"/>
          <w:lang w:val="de-DE"/>
        </w:rPr>
        <w:t>Xã hội</w:t>
      </w:r>
      <w:r w:rsidR="00EB7625" w:rsidRPr="00584E67">
        <w:rPr>
          <w:sz w:val="28"/>
          <w:szCs w:val="28"/>
          <w:lang w:val="de-DE"/>
        </w:rPr>
        <w:t xml:space="preserve"> Hội đồng nhân dân huyện</w:t>
      </w:r>
      <w:r w:rsidR="00CC0347" w:rsidRPr="00584E67">
        <w:rPr>
          <w:sz w:val="28"/>
          <w:szCs w:val="28"/>
          <w:lang w:val="de-DE"/>
        </w:rPr>
        <w:t xml:space="preserve">, </w:t>
      </w:r>
      <w:r w:rsidR="00FC40DB">
        <w:rPr>
          <w:sz w:val="28"/>
          <w:szCs w:val="28"/>
          <w:lang w:val="de-DE"/>
        </w:rPr>
        <w:t>ý</w:t>
      </w:r>
      <w:r w:rsidR="00642BA1" w:rsidRPr="00584E67">
        <w:rPr>
          <w:sz w:val="28"/>
          <w:szCs w:val="28"/>
          <w:lang w:val="de-DE"/>
        </w:rPr>
        <w:t xml:space="preserve"> kiến thảo luận của đại biểu Hội đồng nhân dân tại kỳ họp.</w:t>
      </w:r>
    </w:p>
    <w:p w:rsidR="00584E67" w:rsidRDefault="00584E67" w:rsidP="00584E67">
      <w:pPr>
        <w:jc w:val="center"/>
        <w:rPr>
          <w:b/>
          <w:sz w:val="28"/>
          <w:szCs w:val="28"/>
          <w:lang w:val="de-DE"/>
        </w:rPr>
      </w:pPr>
    </w:p>
    <w:p w:rsidR="00C43E5E" w:rsidRDefault="005627DD" w:rsidP="00584E67">
      <w:pPr>
        <w:jc w:val="center"/>
        <w:rPr>
          <w:b/>
          <w:sz w:val="28"/>
          <w:szCs w:val="28"/>
          <w:lang w:val="de-DE"/>
        </w:rPr>
      </w:pPr>
      <w:r w:rsidRPr="00584E67">
        <w:rPr>
          <w:b/>
          <w:sz w:val="28"/>
          <w:szCs w:val="28"/>
          <w:lang w:val="de-DE"/>
        </w:rPr>
        <w:t xml:space="preserve">QUYẾT </w:t>
      </w:r>
      <w:r w:rsidR="00E82FE2" w:rsidRPr="00584E67">
        <w:rPr>
          <w:b/>
          <w:sz w:val="28"/>
          <w:szCs w:val="28"/>
          <w:lang w:val="de-DE"/>
        </w:rPr>
        <w:t>NGHỊ</w:t>
      </w:r>
      <w:r w:rsidR="00584E67">
        <w:rPr>
          <w:b/>
          <w:sz w:val="28"/>
          <w:szCs w:val="28"/>
          <w:lang w:val="de-DE"/>
        </w:rPr>
        <w:t>:</w:t>
      </w:r>
    </w:p>
    <w:p w:rsidR="00584E67" w:rsidRPr="00584E67" w:rsidRDefault="00584E67" w:rsidP="00584E67">
      <w:pPr>
        <w:jc w:val="center"/>
        <w:rPr>
          <w:b/>
          <w:sz w:val="28"/>
          <w:szCs w:val="28"/>
          <w:lang w:val="de-DE"/>
        </w:rPr>
      </w:pPr>
    </w:p>
    <w:p w:rsidR="000A04D4" w:rsidRPr="00584E67" w:rsidRDefault="002E19C9" w:rsidP="00584E67">
      <w:pPr>
        <w:widowControl w:val="0"/>
        <w:ind w:firstLine="720"/>
        <w:jc w:val="both"/>
        <w:rPr>
          <w:sz w:val="28"/>
          <w:szCs w:val="28"/>
        </w:rPr>
      </w:pPr>
      <w:r w:rsidRPr="00584E67">
        <w:rPr>
          <w:b/>
          <w:noProof w:val="0"/>
          <w:color w:val="000000"/>
          <w:sz w:val="28"/>
          <w:szCs w:val="28"/>
        </w:rPr>
        <w:t xml:space="preserve">Điều 1. </w:t>
      </w:r>
      <w:r w:rsidR="00F72E76" w:rsidRPr="00584E67">
        <w:rPr>
          <w:noProof w:val="0"/>
          <w:color w:val="000000"/>
          <w:sz w:val="28"/>
          <w:szCs w:val="28"/>
        </w:rPr>
        <w:t>Điều chỉnh một số nội dung</w:t>
      </w:r>
      <w:r w:rsidR="00F72E76" w:rsidRPr="00584E67">
        <w:rPr>
          <w:sz w:val="28"/>
          <w:szCs w:val="28"/>
          <w:lang w:val="nl-NL"/>
        </w:rPr>
        <w:t xml:space="preserve"> Chủ trương </w:t>
      </w:r>
      <w:r w:rsidR="00130CF2" w:rsidRPr="00584E67">
        <w:rPr>
          <w:sz w:val="28"/>
          <w:szCs w:val="28"/>
          <w:lang w:val="nl-NL"/>
        </w:rPr>
        <w:t xml:space="preserve">đầu tư </w:t>
      </w:r>
      <w:r w:rsidR="00130CF2" w:rsidRPr="00FC40DB">
        <w:rPr>
          <w:b/>
          <w:sz w:val="28"/>
          <w:szCs w:val="28"/>
          <w:lang w:val="nl-NL"/>
        </w:rPr>
        <w:t>D</w:t>
      </w:r>
      <w:r w:rsidR="00F72E76" w:rsidRPr="00FC40DB">
        <w:rPr>
          <w:b/>
          <w:sz w:val="28"/>
          <w:szCs w:val="28"/>
          <w:lang w:val="nl-NL"/>
        </w:rPr>
        <w:t xml:space="preserve">ự án </w:t>
      </w:r>
      <w:r w:rsidR="00394250" w:rsidRPr="00FC40DB">
        <w:rPr>
          <w:b/>
          <w:bCs/>
          <w:noProof w:val="0"/>
          <w:sz w:val="28"/>
          <w:szCs w:val="28"/>
        </w:rPr>
        <w:t>Bãi xử lý rác thải huyện Đăk Glei</w:t>
      </w:r>
      <w:r w:rsidR="00394250" w:rsidRPr="00584E67">
        <w:rPr>
          <w:bCs/>
          <w:noProof w:val="0"/>
          <w:sz w:val="28"/>
          <w:szCs w:val="28"/>
        </w:rPr>
        <w:t xml:space="preserve"> </w:t>
      </w:r>
      <w:r w:rsidR="00F72E76" w:rsidRPr="00584E67">
        <w:rPr>
          <w:noProof w:val="0"/>
          <w:sz w:val="28"/>
          <w:szCs w:val="28"/>
          <w:shd w:val="clear" w:color="auto" w:fill="FFFFFF"/>
        </w:rPr>
        <w:t xml:space="preserve">tại </w:t>
      </w:r>
      <w:r w:rsidR="00394250" w:rsidRPr="00584E67">
        <w:rPr>
          <w:noProof w:val="0"/>
          <w:sz w:val="28"/>
          <w:szCs w:val="28"/>
          <w:shd w:val="clear" w:color="auto" w:fill="FFFFFF"/>
        </w:rPr>
        <w:t>Nghị quyết số 13</w:t>
      </w:r>
      <w:r w:rsidR="00F72E76" w:rsidRPr="00584E67">
        <w:rPr>
          <w:rFonts w:eastAsia="Arial"/>
          <w:noProof w:val="0"/>
          <w:sz w:val="28"/>
          <w:szCs w:val="28"/>
          <w:lang w:val="nl-NL"/>
        </w:rPr>
        <w:t>/</w:t>
      </w:r>
      <w:r w:rsidR="00394250" w:rsidRPr="00584E67">
        <w:rPr>
          <w:rFonts w:eastAsia="Arial"/>
          <w:noProof w:val="0"/>
          <w:sz w:val="28"/>
          <w:szCs w:val="28"/>
          <w:lang w:val="nl-NL"/>
        </w:rPr>
        <w:t>NQ</w:t>
      </w:r>
      <w:r w:rsidR="00F72E76" w:rsidRPr="00584E67">
        <w:rPr>
          <w:rFonts w:eastAsia="Arial"/>
          <w:noProof w:val="0"/>
          <w:sz w:val="28"/>
          <w:szCs w:val="28"/>
          <w:lang w:val="nl-NL"/>
        </w:rPr>
        <w:t>-</w:t>
      </w:r>
      <w:r w:rsidR="00394250" w:rsidRPr="00584E67">
        <w:rPr>
          <w:rFonts w:eastAsia="Arial"/>
          <w:noProof w:val="0"/>
          <w:sz w:val="28"/>
          <w:szCs w:val="28"/>
          <w:lang w:val="nl-NL"/>
        </w:rPr>
        <w:t>HĐND</w:t>
      </w:r>
      <w:r w:rsidR="00F72E76" w:rsidRPr="00584E67">
        <w:rPr>
          <w:rFonts w:eastAsia="Arial"/>
          <w:noProof w:val="0"/>
          <w:sz w:val="28"/>
          <w:szCs w:val="28"/>
          <w:lang w:val="nl-NL"/>
        </w:rPr>
        <w:t xml:space="preserve"> </w:t>
      </w:r>
      <w:r w:rsidR="00F72E76" w:rsidRPr="00584E67">
        <w:rPr>
          <w:rFonts w:eastAsia="Arial"/>
          <w:noProof w:val="0"/>
          <w:sz w:val="28"/>
          <w:szCs w:val="28"/>
        </w:rPr>
        <w:t xml:space="preserve">ngày </w:t>
      </w:r>
      <w:r w:rsidR="00394250" w:rsidRPr="00584E67">
        <w:rPr>
          <w:rFonts w:eastAsia="Arial"/>
          <w:noProof w:val="0"/>
          <w:sz w:val="28"/>
          <w:szCs w:val="28"/>
        </w:rPr>
        <w:t>18</w:t>
      </w:r>
      <w:r w:rsidR="00F72E76" w:rsidRPr="00584E67">
        <w:rPr>
          <w:rFonts w:eastAsia="Arial"/>
          <w:noProof w:val="0"/>
          <w:sz w:val="28"/>
          <w:szCs w:val="28"/>
        </w:rPr>
        <w:t xml:space="preserve"> tháng </w:t>
      </w:r>
      <w:r w:rsidR="00394250" w:rsidRPr="00584E67">
        <w:rPr>
          <w:rFonts w:eastAsia="Arial"/>
          <w:noProof w:val="0"/>
          <w:sz w:val="28"/>
          <w:szCs w:val="28"/>
        </w:rPr>
        <w:t>11</w:t>
      </w:r>
      <w:r w:rsidR="00F72E76" w:rsidRPr="00584E67">
        <w:rPr>
          <w:rFonts w:eastAsia="Arial"/>
          <w:noProof w:val="0"/>
          <w:sz w:val="28"/>
          <w:szCs w:val="28"/>
        </w:rPr>
        <w:t xml:space="preserve"> năm 201</w:t>
      </w:r>
      <w:r w:rsidR="00394250" w:rsidRPr="00584E67">
        <w:rPr>
          <w:rFonts w:eastAsia="Arial"/>
          <w:noProof w:val="0"/>
          <w:sz w:val="28"/>
          <w:szCs w:val="28"/>
        </w:rPr>
        <w:t>9</w:t>
      </w:r>
      <w:r w:rsidR="00F72E76" w:rsidRPr="00584E67">
        <w:rPr>
          <w:rFonts w:eastAsia="Arial"/>
          <w:noProof w:val="0"/>
          <w:sz w:val="28"/>
          <w:szCs w:val="28"/>
        </w:rPr>
        <w:t xml:space="preserve"> của </w:t>
      </w:r>
      <w:r w:rsidR="00394250" w:rsidRPr="00584E67">
        <w:rPr>
          <w:rFonts w:eastAsia="Arial"/>
          <w:noProof w:val="0"/>
          <w:sz w:val="28"/>
          <w:szCs w:val="28"/>
        </w:rPr>
        <w:t>Hội đồng nhân dân huyện Đăk Glei</w:t>
      </w:r>
      <w:r w:rsidR="00AE7E0D" w:rsidRPr="00584E67">
        <w:rPr>
          <w:rFonts w:eastAsia="Arial"/>
          <w:noProof w:val="0"/>
          <w:sz w:val="28"/>
          <w:szCs w:val="28"/>
        </w:rPr>
        <w:t>, cụ thể</w:t>
      </w:r>
      <w:r w:rsidR="00AE2FF0" w:rsidRPr="00584E67">
        <w:rPr>
          <w:sz w:val="28"/>
          <w:szCs w:val="28"/>
        </w:rPr>
        <w:t xml:space="preserve"> như sau:</w:t>
      </w:r>
    </w:p>
    <w:p w:rsidR="00E83918" w:rsidRPr="00584E67" w:rsidRDefault="00FC40DB" w:rsidP="00584E67">
      <w:pPr>
        <w:widowControl w:val="0"/>
        <w:spacing w:before="120"/>
        <w:ind w:firstLine="720"/>
        <w:jc w:val="both"/>
        <w:rPr>
          <w:b/>
          <w:noProof w:val="0"/>
          <w:sz w:val="28"/>
          <w:szCs w:val="28"/>
        </w:rPr>
      </w:pPr>
      <w:r>
        <w:rPr>
          <w:b/>
          <w:noProof w:val="0"/>
          <w:sz w:val="28"/>
          <w:szCs w:val="28"/>
          <w:lang w:val="nl-NL"/>
        </w:rPr>
        <w:t>1</w:t>
      </w:r>
      <w:r w:rsidR="00E83918" w:rsidRPr="00584E67">
        <w:rPr>
          <w:b/>
          <w:noProof w:val="0"/>
          <w:sz w:val="28"/>
          <w:szCs w:val="28"/>
          <w:lang w:val="nl-NL"/>
        </w:rPr>
        <w:t xml:space="preserve">. </w:t>
      </w:r>
      <w:r w:rsidR="00E83918" w:rsidRPr="00584E67">
        <w:rPr>
          <w:b/>
          <w:noProof w:val="0"/>
          <w:sz w:val="28"/>
          <w:szCs w:val="28"/>
        </w:rPr>
        <w:t>Quy mô đầu tư:</w:t>
      </w:r>
      <w:r w:rsidR="00584E67">
        <w:rPr>
          <w:b/>
          <w:noProof w:val="0"/>
          <w:sz w:val="28"/>
          <w:szCs w:val="28"/>
        </w:rPr>
        <w:t xml:space="preserve"> </w:t>
      </w:r>
      <w:r w:rsidR="008E2438" w:rsidRPr="00584E67">
        <w:rPr>
          <w:noProof w:val="0"/>
          <w:sz w:val="28"/>
          <w:szCs w:val="28"/>
          <w:lang w:val="nl-NL"/>
        </w:rPr>
        <w:t>Dự kiến đến năm 2030 t</w:t>
      </w:r>
      <w:r w:rsidR="00E83918" w:rsidRPr="00584E67">
        <w:rPr>
          <w:noProof w:val="0"/>
          <w:sz w:val="28"/>
          <w:szCs w:val="28"/>
          <w:lang w:val="nl-NL"/>
        </w:rPr>
        <w:t>ổng lượng rác thu gom để xử lý là khoảng 20 tấn/ngày đêm nên lựa chọn quy mô bãi rác như sau:</w:t>
      </w:r>
    </w:p>
    <w:p w:rsidR="008E2438" w:rsidRPr="00584E67" w:rsidRDefault="008E2438" w:rsidP="00584E67">
      <w:pPr>
        <w:ind w:firstLine="720"/>
        <w:rPr>
          <w:sz w:val="28"/>
          <w:szCs w:val="28"/>
          <w:lang w:val="nl-NL"/>
        </w:rPr>
      </w:pPr>
      <w:r w:rsidRPr="00584E67">
        <w:rPr>
          <w:sz w:val="28"/>
          <w:szCs w:val="28"/>
          <w:lang w:val="nl-NL"/>
        </w:rPr>
        <w:t>- Quy mô: Bãi rác vừa.</w:t>
      </w:r>
    </w:p>
    <w:p w:rsidR="008E2438" w:rsidRPr="00584E67" w:rsidRDefault="008E2438" w:rsidP="00584E67">
      <w:pPr>
        <w:ind w:firstLine="720"/>
        <w:rPr>
          <w:sz w:val="28"/>
          <w:szCs w:val="28"/>
          <w:lang w:val="nl-NL"/>
        </w:rPr>
      </w:pPr>
      <w:r w:rsidRPr="00584E67">
        <w:rPr>
          <w:sz w:val="28"/>
          <w:szCs w:val="28"/>
          <w:lang w:val="nl-NL"/>
        </w:rPr>
        <w:t>- Thời gian hoạt động bãi rác yêu cầu: từ 10-15 năm.</w:t>
      </w:r>
    </w:p>
    <w:p w:rsidR="008E2438" w:rsidRPr="00584E67" w:rsidRDefault="008E2438" w:rsidP="00584E67">
      <w:pPr>
        <w:ind w:firstLine="720"/>
        <w:rPr>
          <w:sz w:val="28"/>
          <w:szCs w:val="28"/>
          <w:lang w:val="nl-NL"/>
        </w:rPr>
      </w:pPr>
      <w:r w:rsidRPr="00584E67">
        <w:rPr>
          <w:sz w:val="28"/>
          <w:szCs w:val="28"/>
          <w:lang w:val="nl-NL"/>
        </w:rPr>
        <w:t>-</w:t>
      </w:r>
      <w:r w:rsidR="00A73423" w:rsidRPr="00584E67">
        <w:rPr>
          <w:sz w:val="28"/>
          <w:szCs w:val="28"/>
          <w:lang w:val="nl-NL"/>
        </w:rPr>
        <w:t xml:space="preserve"> </w:t>
      </w:r>
      <w:r w:rsidRPr="00584E67">
        <w:rPr>
          <w:sz w:val="28"/>
          <w:szCs w:val="28"/>
          <w:lang w:val="nl-NL"/>
        </w:rPr>
        <w:t>Loại bãi rác: Bãi chôn lấp kết hợp chìm - nổi.</w:t>
      </w:r>
    </w:p>
    <w:p w:rsidR="008E2438" w:rsidRPr="00584E67" w:rsidRDefault="008E2438" w:rsidP="00584E67">
      <w:pPr>
        <w:ind w:firstLine="720"/>
        <w:rPr>
          <w:sz w:val="28"/>
          <w:szCs w:val="28"/>
          <w:lang w:val="nl-NL"/>
        </w:rPr>
      </w:pPr>
      <w:r w:rsidRPr="00584E67">
        <w:rPr>
          <w:sz w:val="28"/>
          <w:szCs w:val="28"/>
          <w:lang w:val="nl-NL"/>
        </w:rPr>
        <w:t>+ Diện tích khoảng 07ha.</w:t>
      </w:r>
    </w:p>
    <w:p w:rsidR="008E2438" w:rsidRPr="00584E67" w:rsidRDefault="008E2438" w:rsidP="00584E67">
      <w:pPr>
        <w:ind w:firstLine="720"/>
        <w:rPr>
          <w:sz w:val="28"/>
          <w:szCs w:val="28"/>
          <w:lang w:val="nl-NL"/>
        </w:rPr>
      </w:pPr>
      <w:r w:rsidRPr="00584E67">
        <w:rPr>
          <w:sz w:val="28"/>
          <w:szCs w:val="28"/>
          <w:lang w:val="nl-NL"/>
        </w:rPr>
        <w:t>+ Ô chôn lấp thể tích khoảng 75.000m</w:t>
      </w:r>
      <w:r w:rsidRPr="00584E67">
        <w:rPr>
          <w:sz w:val="28"/>
          <w:szCs w:val="28"/>
          <w:vertAlign w:val="superscript"/>
          <w:lang w:val="nl-NL"/>
        </w:rPr>
        <w:t>3</w:t>
      </w:r>
      <w:r w:rsidRPr="00584E67">
        <w:rPr>
          <w:sz w:val="28"/>
          <w:szCs w:val="28"/>
          <w:lang w:val="nl-NL"/>
        </w:rPr>
        <w:t>.</w:t>
      </w:r>
    </w:p>
    <w:p w:rsidR="008E2438" w:rsidRPr="00584E67" w:rsidRDefault="008E2438" w:rsidP="00584E67">
      <w:pPr>
        <w:ind w:firstLine="720"/>
        <w:rPr>
          <w:sz w:val="28"/>
          <w:szCs w:val="28"/>
          <w:lang w:val="nl-NL"/>
        </w:rPr>
      </w:pPr>
      <w:r w:rsidRPr="00584E67">
        <w:rPr>
          <w:sz w:val="28"/>
          <w:szCs w:val="28"/>
          <w:lang w:val="nl-NL"/>
        </w:rPr>
        <w:t>+ Chiều dài hệ thống thu gom nước rác khoảng 900m.</w:t>
      </w:r>
    </w:p>
    <w:p w:rsidR="008E2438" w:rsidRPr="00584E67" w:rsidRDefault="008E2438" w:rsidP="00584E67">
      <w:pPr>
        <w:ind w:firstLine="720"/>
        <w:rPr>
          <w:sz w:val="28"/>
          <w:szCs w:val="28"/>
          <w:lang w:val="nl-NL"/>
        </w:rPr>
      </w:pPr>
      <w:r w:rsidRPr="00584E67">
        <w:rPr>
          <w:sz w:val="28"/>
          <w:szCs w:val="28"/>
          <w:lang w:val="nl-NL"/>
        </w:rPr>
        <w:lastRenderedPageBreak/>
        <w:t>+ Chiều dài rãnh thu nước mặt khoảng 380m.</w:t>
      </w:r>
    </w:p>
    <w:p w:rsidR="008E2438" w:rsidRPr="00584E67" w:rsidRDefault="008E2438" w:rsidP="00584E67">
      <w:pPr>
        <w:ind w:firstLine="720"/>
        <w:rPr>
          <w:sz w:val="28"/>
          <w:szCs w:val="28"/>
          <w:lang w:val="nl-NL"/>
        </w:rPr>
      </w:pPr>
      <w:r w:rsidRPr="00584E67">
        <w:rPr>
          <w:sz w:val="28"/>
          <w:szCs w:val="28"/>
          <w:lang w:val="nl-NL"/>
        </w:rPr>
        <w:t>+ Bể điều hòa diện tích khoảng 154m</w:t>
      </w:r>
      <w:r w:rsidRPr="00584E67">
        <w:rPr>
          <w:sz w:val="28"/>
          <w:szCs w:val="28"/>
          <w:vertAlign w:val="superscript"/>
          <w:lang w:val="nl-NL"/>
        </w:rPr>
        <w:t>2</w:t>
      </w:r>
      <w:r w:rsidRPr="00584E67">
        <w:rPr>
          <w:sz w:val="28"/>
          <w:szCs w:val="28"/>
          <w:lang w:val="nl-NL"/>
        </w:rPr>
        <w:t>.</w:t>
      </w:r>
    </w:p>
    <w:p w:rsidR="008E2438" w:rsidRPr="00584E67" w:rsidRDefault="008E2438" w:rsidP="00584E67">
      <w:pPr>
        <w:ind w:firstLine="720"/>
        <w:rPr>
          <w:sz w:val="28"/>
          <w:szCs w:val="28"/>
          <w:lang w:val="nl-NL"/>
        </w:rPr>
      </w:pPr>
      <w:r w:rsidRPr="00584E67">
        <w:rPr>
          <w:sz w:val="28"/>
          <w:szCs w:val="28"/>
          <w:lang w:val="nl-NL"/>
        </w:rPr>
        <w:t>+ Bể sinh học thể tích khoảng 300m</w:t>
      </w:r>
      <w:r w:rsidRPr="00584E67">
        <w:rPr>
          <w:sz w:val="28"/>
          <w:szCs w:val="28"/>
          <w:vertAlign w:val="superscript"/>
          <w:lang w:val="nl-NL"/>
        </w:rPr>
        <w:t>3</w:t>
      </w:r>
      <w:r w:rsidRPr="00584E67">
        <w:rPr>
          <w:sz w:val="28"/>
          <w:szCs w:val="28"/>
          <w:lang w:val="nl-NL"/>
        </w:rPr>
        <w:t>.</w:t>
      </w:r>
    </w:p>
    <w:p w:rsidR="008E2438" w:rsidRPr="00584E67" w:rsidRDefault="008E2438" w:rsidP="00584E67">
      <w:pPr>
        <w:ind w:firstLine="720"/>
        <w:rPr>
          <w:sz w:val="28"/>
          <w:szCs w:val="28"/>
        </w:rPr>
      </w:pPr>
      <w:r w:rsidRPr="00584E67">
        <w:rPr>
          <w:sz w:val="28"/>
          <w:szCs w:val="28"/>
          <w:lang w:val="nl-NL"/>
        </w:rPr>
        <w:t xml:space="preserve">+ Nhà để hóa chất, </w:t>
      </w:r>
      <w:r w:rsidRPr="00584E67">
        <w:rPr>
          <w:sz w:val="28"/>
          <w:szCs w:val="28"/>
        </w:rPr>
        <w:t>kho chứa dụng cụ diện tích khoảng 12m</w:t>
      </w:r>
      <w:r w:rsidRPr="00584E67">
        <w:rPr>
          <w:sz w:val="28"/>
          <w:szCs w:val="28"/>
          <w:vertAlign w:val="superscript"/>
        </w:rPr>
        <w:t>2</w:t>
      </w:r>
      <w:r w:rsidRPr="00584E67">
        <w:rPr>
          <w:sz w:val="28"/>
          <w:szCs w:val="28"/>
        </w:rPr>
        <w:t>.</w:t>
      </w:r>
    </w:p>
    <w:p w:rsidR="008E2438" w:rsidRPr="00584E67" w:rsidRDefault="008E2438" w:rsidP="00584E67">
      <w:pPr>
        <w:ind w:firstLine="720"/>
        <w:rPr>
          <w:sz w:val="28"/>
          <w:szCs w:val="28"/>
          <w:lang w:val="nl-NL"/>
        </w:rPr>
      </w:pPr>
      <w:r w:rsidRPr="00584E67">
        <w:rPr>
          <w:sz w:val="28"/>
          <w:szCs w:val="28"/>
        </w:rPr>
        <w:t xml:space="preserve">+ </w:t>
      </w:r>
      <w:r w:rsidRPr="00584E67">
        <w:rPr>
          <w:sz w:val="28"/>
          <w:szCs w:val="28"/>
          <w:lang w:val="nl-NL"/>
        </w:rPr>
        <w:t>Nhà nghỉ, nhà điều hành và vệ sinh, diện tích khoảng 25m</w:t>
      </w:r>
      <w:r w:rsidRPr="00584E67">
        <w:rPr>
          <w:sz w:val="28"/>
          <w:szCs w:val="28"/>
          <w:vertAlign w:val="superscript"/>
          <w:lang w:val="nl-NL"/>
        </w:rPr>
        <w:t>2</w:t>
      </w:r>
      <w:r w:rsidRPr="00584E67">
        <w:rPr>
          <w:sz w:val="28"/>
          <w:szCs w:val="28"/>
          <w:lang w:val="nl-NL"/>
        </w:rPr>
        <w:t>.</w:t>
      </w:r>
    </w:p>
    <w:p w:rsidR="008E2438" w:rsidRPr="00584E67" w:rsidRDefault="008E2438" w:rsidP="00584E67">
      <w:pPr>
        <w:ind w:firstLine="720"/>
        <w:rPr>
          <w:sz w:val="28"/>
          <w:szCs w:val="28"/>
          <w:lang w:val="nl-NL"/>
        </w:rPr>
      </w:pPr>
      <w:r w:rsidRPr="00584E67">
        <w:rPr>
          <w:sz w:val="28"/>
          <w:szCs w:val="28"/>
          <w:lang w:val="nl-NL"/>
        </w:rPr>
        <w:t>+ Giếng quan trắc nước ngầm: 0</w:t>
      </w:r>
      <w:r w:rsidR="00B90A6D" w:rsidRPr="00584E67">
        <w:rPr>
          <w:sz w:val="28"/>
          <w:szCs w:val="28"/>
          <w:lang w:val="nl-NL"/>
        </w:rPr>
        <w:t>3</w:t>
      </w:r>
      <w:r w:rsidRPr="00584E67">
        <w:rPr>
          <w:sz w:val="28"/>
          <w:szCs w:val="28"/>
          <w:lang w:val="nl-NL"/>
        </w:rPr>
        <w:t xml:space="preserve"> cái.</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Giếng nước sinh hoạt: 01 cái.</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Trạm rửa xe diện tích khoảng 20m</w:t>
      </w:r>
      <w:r w:rsidR="008E2438" w:rsidRPr="00584E67">
        <w:rPr>
          <w:sz w:val="28"/>
          <w:szCs w:val="28"/>
          <w:vertAlign w:val="superscript"/>
          <w:lang w:val="nl-NL"/>
        </w:rPr>
        <w:t>2</w:t>
      </w:r>
      <w:r w:rsidR="008E2438" w:rsidRPr="00584E67">
        <w:rPr>
          <w:sz w:val="28"/>
          <w:szCs w:val="28"/>
          <w:lang w:val="nl-NL"/>
        </w:rPr>
        <w:t>.</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Nhà để xe, diện tích khoảng 20m</w:t>
      </w:r>
      <w:r w:rsidR="008E2438" w:rsidRPr="00584E67">
        <w:rPr>
          <w:sz w:val="28"/>
          <w:szCs w:val="28"/>
          <w:vertAlign w:val="superscript"/>
          <w:lang w:val="nl-NL"/>
        </w:rPr>
        <w:t>2</w:t>
      </w:r>
      <w:r w:rsidR="008E2438" w:rsidRPr="00584E67">
        <w:rPr>
          <w:sz w:val="28"/>
          <w:szCs w:val="28"/>
          <w:lang w:val="nl-NL"/>
        </w:rPr>
        <w:t>.</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Hệ thống đường dây cấp điện nội bộ dài khoảng 500m.</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Đường nội bộ chiều dài tuyến khoảng 1.500m.</w:t>
      </w:r>
    </w:p>
    <w:p w:rsidR="00B90A6D" w:rsidRPr="00584E67" w:rsidRDefault="00153D23" w:rsidP="00584E67">
      <w:pPr>
        <w:ind w:firstLine="720"/>
        <w:rPr>
          <w:sz w:val="28"/>
          <w:szCs w:val="28"/>
          <w:lang w:val="nl-NL"/>
        </w:rPr>
      </w:pPr>
      <w:r w:rsidRPr="00584E67">
        <w:rPr>
          <w:sz w:val="28"/>
          <w:szCs w:val="28"/>
          <w:lang w:val="nl-NL"/>
        </w:rPr>
        <w:t>+</w:t>
      </w:r>
      <w:r w:rsidR="00B90A6D" w:rsidRPr="00584E67">
        <w:rPr>
          <w:sz w:val="28"/>
          <w:szCs w:val="28"/>
          <w:lang w:val="nl-NL"/>
        </w:rPr>
        <w:t xml:space="preserve"> Hàng rào kẽm gai.</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Các hạng mục phụ trợ khác.</w:t>
      </w:r>
    </w:p>
    <w:p w:rsidR="008E2438" w:rsidRPr="00584E67" w:rsidRDefault="00153D23" w:rsidP="00584E67">
      <w:pPr>
        <w:ind w:firstLine="720"/>
        <w:rPr>
          <w:sz w:val="28"/>
          <w:szCs w:val="28"/>
          <w:lang w:val="nl-NL"/>
        </w:rPr>
      </w:pPr>
      <w:r w:rsidRPr="00584E67">
        <w:rPr>
          <w:sz w:val="28"/>
          <w:szCs w:val="28"/>
          <w:lang w:val="nl-NL"/>
        </w:rPr>
        <w:t>+</w:t>
      </w:r>
      <w:r w:rsidR="008E2438" w:rsidRPr="00584E67">
        <w:rPr>
          <w:sz w:val="28"/>
          <w:szCs w:val="28"/>
          <w:lang w:val="nl-NL"/>
        </w:rPr>
        <w:t xml:space="preserve"> Thiết bị.</w:t>
      </w:r>
    </w:p>
    <w:p w:rsidR="00E83918" w:rsidRPr="00584E67" w:rsidRDefault="008E2438" w:rsidP="00584E67">
      <w:pPr>
        <w:autoSpaceDE w:val="0"/>
        <w:autoSpaceDN w:val="0"/>
        <w:adjustRightInd w:val="0"/>
        <w:ind w:firstLine="720"/>
        <w:rPr>
          <w:sz w:val="28"/>
          <w:szCs w:val="28"/>
        </w:rPr>
      </w:pPr>
      <w:r w:rsidRPr="00584E67">
        <w:rPr>
          <w:sz w:val="28"/>
          <w:szCs w:val="28"/>
        </w:rPr>
        <w:t>- Công tác bồi thường, hỗ trợ tái định cư: Thực hiện theo quy định.</w:t>
      </w:r>
    </w:p>
    <w:p w:rsidR="00B11F81" w:rsidRPr="00584E67" w:rsidRDefault="00130CF2" w:rsidP="00584E67">
      <w:pPr>
        <w:tabs>
          <w:tab w:val="left" w:pos="0"/>
        </w:tabs>
        <w:autoSpaceDE w:val="0"/>
        <w:autoSpaceDN w:val="0"/>
        <w:adjustRightInd w:val="0"/>
        <w:spacing w:before="120"/>
        <w:jc w:val="both"/>
        <w:rPr>
          <w:sz w:val="28"/>
          <w:szCs w:val="28"/>
          <w:lang w:val="nl-NL"/>
        </w:rPr>
      </w:pPr>
      <w:r w:rsidRPr="00584E67">
        <w:rPr>
          <w:noProof w:val="0"/>
          <w:sz w:val="28"/>
          <w:szCs w:val="28"/>
        </w:rPr>
        <w:tab/>
      </w:r>
      <w:r w:rsidR="00FC40DB">
        <w:rPr>
          <w:noProof w:val="0"/>
          <w:sz w:val="28"/>
          <w:szCs w:val="28"/>
        </w:rPr>
        <w:t>2</w:t>
      </w:r>
      <w:r w:rsidRPr="00584E67">
        <w:rPr>
          <w:b/>
          <w:noProof w:val="0"/>
          <w:sz w:val="28"/>
          <w:szCs w:val="28"/>
        </w:rPr>
        <w:t>. Cơ cấu nguồn vốn</w:t>
      </w:r>
      <w:r w:rsidRPr="00584E67">
        <w:rPr>
          <w:noProof w:val="0"/>
          <w:sz w:val="28"/>
          <w:szCs w:val="28"/>
        </w:rPr>
        <w:t xml:space="preserve">: </w:t>
      </w:r>
      <w:r w:rsidR="00B11F81" w:rsidRPr="00584E67">
        <w:rPr>
          <w:sz w:val="28"/>
          <w:szCs w:val="28"/>
          <w:lang w:val="nl-NL"/>
        </w:rPr>
        <w:t>Nguồn sự nghiệp môi trường của trung ương và nguồn ngân sách địa phương</w:t>
      </w:r>
      <w:r w:rsidR="00584E67">
        <w:rPr>
          <w:sz w:val="28"/>
          <w:szCs w:val="28"/>
          <w:lang w:val="nl-NL"/>
        </w:rPr>
        <w:t>, t</w:t>
      </w:r>
      <w:r w:rsidR="00B11F81" w:rsidRPr="00584E67">
        <w:rPr>
          <w:sz w:val="28"/>
          <w:szCs w:val="28"/>
          <w:lang w:val="nl-NL"/>
        </w:rPr>
        <w:t>rong đó:</w:t>
      </w:r>
    </w:p>
    <w:p w:rsidR="00B11F81" w:rsidRPr="00584E67" w:rsidRDefault="00B51AB9" w:rsidP="00584E67">
      <w:pPr>
        <w:tabs>
          <w:tab w:val="left" w:pos="0"/>
        </w:tabs>
        <w:autoSpaceDE w:val="0"/>
        <w:autoSpaceDN w:val="0"/>
        <w:adjustRightInd w:val="0"/>
        <w:jc w:val="both"/>
        <w:rPr>
          <w:sz w:val="28"/>
          <w:szCs w:val="28"/>
          <w:lang w:val="nl-NL"/>
        </w:rPr>
      </w:pPr>
      <w:r w:rsidRPr="00584E67">
        <w:rPr>
          <w:sz w:val="28"/>
          <w:szCs w:val="28"/>
          <w:lang w:val="nl-NL"/>
        </w:rPr>
        <w:tab/>
      </w:r>
      <w:r w:rsidR="00584E67">
        <w:rPr>
          <w:sz w:val="28"/>
          <w:szCs w:val="28"/>
          <w:lang w:val="nl-NL"/>
        </w:rPr>
        <w:t>-</w:t>
      </w:r>
      <w:r w:rsidR="00B11F81" w:rsidRPr="00584E67">
        <w:rPr>
          <w:sz w:val="28"/>
          <w:szCs w:val="28"/>
          <w:lang w:val="nl-NL"/>
        </w:rPr>
        <w:t xml:space="preserve"> Nguồn sự nghiệp bảo vệ môi trường của trung ương: 7.500 triệu đồng.</w:t>
      </w:r>
    </w:p>
    <w:p w:rsidR="00130CF2" w:rsidRPr="00584E67" w:rsidRDefault="00B51AB9" w:rsidP="00584E67">
      <w:pPr>
        <w:tabs>
          <w:tab w:val="left" w:pos="0"/>
        </w:tabs>
        <w:autoSpaceDE w:val="0"/>
        <w:autoSpaceDN w:val="0"/>
        <w:adjustRightInd w:val="0"/>
        <w:jc w:val="both"/>
        <w:rPr>
          <w:sz w:val="28"/>
          <w:szCs w:val="28"/>
          <w:lang w:val="nl-NL"/>
        </w:rPr>
      </w:pPr>
      <w:r w:rsidRPr="00584E67">
        <w:rPr>
          <w:sz w:val="28"/>
          <w:szCs w:val="28"/>
          <w:lang w:val="nl-NL"/>
        </w:rPr>
        <w:tab/>
      </w:r>
      <w:r w:rsidR="00584E67">
        <w:rPr>
          <w:sz w:val="28"/>
          <w:szCs w:val="28"/>
          <w:lang w:val="nl-NL"/>
        </w:rPr>
        <w:t>-</w:t>
      </w:r>
      <w:r w:rsidR="00B11F81" w:rsidRPr="00584E67">
        <w:rPr>
          <w:sz w:val="28"/>
          <w:szCs w:val="28"/>
          <w:lang w:val="nl-NL"/>
        </w:rPr>
        <w:t xml:space="preserve"> Nguồn đối ứng ngân sách địa phương từ nguồn </w:t>
      </w:r>
      <w:r w:rsidRPr="00584E67">
        <w:rPr>
          <w:sz w:val="28"/>
          <w:szCs w:val="28"/>
          <w:lang w:val="nl-NL"/>
        </w:rPr>
        <w:t>sự nghiệp</w:t>
      </w:r>
      <w:r w:rsidR="00B11F81" w:rsidRPr="00584E67">
        <w:rPr>
          <w:sz w:val="28"/>
          <w:szCs w:val="28"/>
          <w:lang w:val="nl-NL"/>
        </w:rPr>
        <w:t xml:space="preserve"> bảo vệ môi trường huyện năm 2022: 2.700 triệu đồng. Nguồn </w:t>
      </w:r>
      <w:r w:rsidRPr="00584E67">
        <w:rPr>
          <w:sz w:val="28"/>
          <w:szCs w:val="28"/>
          <w:lang w:val="nl-NL"/>
        </w:rPr>
        <w:t>sự nghiệp</w:t>
      </w:r>
      <w:r w:rsidR="00B11F81" w:rsidRPr="00584E67">
        <w:rPr>
          <w:sz w:val="28"/>
          <w:szCs w:val="28"/>
          <w:lang w:val="nl-NL"/>
        </w:rPr>
        <w:t xml:space="preserve"> bảo vệ môi trường huyện năm 2023</w:t>
      </w:r>
      <w:r w:rsidRPr="00584E67">
        <w:rPr>
          <w:sz w:val="28"/>
          <w:szCs w:val="28"/>
          <w:lang w:val="nl-NL"/>
        </w:rPr>
        <w:t xml:space="preserve">- 2024, </w:t>
      </w:r>
      <w:r w:rsidR="00B11F81" w:rsidRPr="00584E67">
        <w:rPr>
          <w:sz w:val="28"/>
          <w:szCs w:val="28"/>
          <w:lang w:val="nl-NL"/>
        </w:rPr>
        <w:t xml:space="preserve">nguồn ngân sách địa phương từ nguồn đấu giá quyền sử dụng đất </w:t>
      </w:r>
      <w:r w:rsidR="00B11F81" w:rsidRPr="00584E67">
        <w:rPr>
          <w:i/>
          <w:sz w:val="28"/>
          <w:szCs w:val="28"/>
          <w:lang w:val="nl-NL"/>
        </w:rPr>
        <w:t>(khi có nguồn thu)</w:t>
      </w:r>
      <w:r w:rsidRPr="00584E67">
        <w:rPr>
          <w:sz w:val="28"/>
          <w:szCs w:val="28"/>
          <w:lang w:val="nl-NL"/>
        </w:rPr>
        <w:t xml:space="preserve"> và</w:t>
      </w:r>
      <w:r w:rsidR="00B11F81" w:rsidRPr="00584E67">
        <w:rPr>
          <w:sz w:val="28"/>
          <w:szCs w:val="28"/>
          <w:lang w:val="nl-NL"/>
        </w:rPr>
        <w:t xml:space="preserve"> nguồn vốn hợp pháp khác: 4.750 triệu đồng</w:t>
      </w:r>
      <w:r w:rsidRPr="00584E67">
        <w:rPr>
          <w:sz w:val="28"/>
          <w:szCs w:val="28"/>
          <w:lang w:val="nl-NL"/>
        </w:rPr>
        <w:t>.</w:t>
      </w:r>
    </w:p>
    <w:p w:rsidR="00E83918" w:rsidRPr="00584E67" w:rsidRDefault="00FC40DB" w:rsidP="002E109E">
      <w:pPr>
        <w:widowControl w:val="0"/>
        <w:spacing w:before="120"/>
        <w:ind w:firstLine="720"/>
        <w:jc w:val="both"/>
        <w:rPr>
          <w:noProof w:val="0"/>
          <w:sz w:val="28"/>
          <w:szCs w:val="28"/>
          <w:lang w:val="nl-NL"/>
        </w:rPr>
      </w:pPr>
      <w:r>
        <w:rPr>
          <w:b/>
          <w:noProof w:val="0"/>
          <w:sz w:val="28"/>
          <w:szCs w:val="28"/>
        </w:rPr>
        <w:t>3</w:t>
      </w:r>
      <w:r w:rsidR="00E83918" w:rsidRPr="00584E67">
        <w:rPr>
          <w:b/>
          <w:noProof w:val="0"/>
          <w:sz w:val="28"/>
          <w:szCs w:val="28"/>
        </w:rPr>
        <w:t xml:space="preserve">. </w:t>
      </w:r>
      <w:r w:rsidR="00A161FC" w:rsidRPr="00584E67">
        <w:rPr>
          <w:b/>
          <w:noProof w:val="0"/>
          <w:sz w:val="28"/>
          <w:szCs w:val="28"/>
          <w:lang w:val="nl-NL"/>
        </w:rPr>
        <w:t>Thời gian thực hiện dự án</w:t>
      </w:r>
      <w:r w:rsidR="00A161FC" w:rsidRPr="00584E67">
        <w:rPr>
          <w:noProof w:val="0"/>
          <w:sz w:val="28"/>
          <w:szCs w:val="28"/>
          <w:lang w:val="nl-NL"/>
        </w:rPr>
        <w:t>: Từ năm 2022</w:t>
      </w:r>
      <w:r w:rsidR="00B51AB9" w:rsidRPr="00584E67">
        <w:rPr>
          <w:noProof w:val="0"/>
          <w:sz w:val="28"/>
          <w:szCs w:val="28"/>
          <w:lang w:val="nl-NL"/>
        </w:rPr>
        <w:t>.</w:t>
      </w:r>
    </w:p>
    <w:p w:rsidR="00A161FC" w:rsidRPr="00584E67" w:rsidRDefault="00FC40DB" w:rsidP="002E109E">
      <w:pPr>
        <w:widowControl w:val="0"/>
        <w:spacing w:before="120"/>
        <w:ind w:firstLine="720"/>
        <w:jc w:val="both"/>
        <w:rPr>
          <w:noProof w:val="0"/>
          <w:sz w:val="28"/>
          <w:szCs w:val="28"/>
          <w:lang w:val="nl-NL"/>
        </w:rPr>
      </w:pPr>
      <w:r>
        <w:rPr>
          <w:b/>
          <w:noProof w:val="0"/>
          <w:sz w:val="28"/>
          <w:szCs w:val="28"/>
          <w:lang w:val="nl-NL"/>
        </w:rPr>
        <w:t>4</w:t>
      </w:r>
      <w:r w:rsidR="00A161FC" w:rsidRPr="00584E67">
        <w:rPr>
          <w:b/>
          <w:noProof w:val="0"/>
          <w:sz w:val="28"/>
          <w:szCs w:val="28"/>
          <w:lang w:val="nl-NL"/>
        </w:rPr>
        <w:t>. Tiến độ thực hiện dự án</w:t>
      </w:r>
      <w:r w:rsidR="00A161FC" w:rsidRPr="00584E67">
        <w:rPr>
          <w:noProof w:val="0"/>
          <w:sz w:val="28"/>
          <w:szCs w:val="28"/>
          <w:lang w:val="nl-NL"/>
        </w:rPr>
        <w:t>: 03 năm, từ năm 2022 đến năm 2024</w:t>
      </w:r>
      <w:r w:rsidR="007D19B2" w:rsidRPr="00584E67">
        <w:rPr>
          <w:noProof w:val="0"/>
          <w:sz w:val="28"/>
          <w:szCs w:val="28"/>
          <w:lang w:val="nl-NL"/>
        </w:rPr>
        <w:t>.</w:t>
      </w:r>
    </w:p>
    <w:p w:rsidR="0001668C" w:rsidRPr="00584E67" w:rsidRDefault="00CC0347" w:rsidP="002E109E">
      <w:pPr>
        <w:tabs>
          <w:tab w:val="left" w:pos="456"/>
        </w:tabs>
        <w:spacing w:before="120"/>
        <w:jc w:val="both"/>
        <w:rPr>
          <w:noProof w:val="0"/>
          <w:spacing w:val="4"/>
          <w:sz w:val="28"/>
          <w:szCs w:val="28"/>
        </w:rPr>
      </w:pPr>
      <w:r w:rsidRPr="00584E67">
        <w:rPr>
          <w:noProof w:val="0"/>
          <w:sz w:val="28"/>
          <w:szCs w:val="28"/>
        </w:rPr>
        <w:tab/>
      </w:r>
      <w:r w:rsidRPr="00584E67">
        <w:rPr>
          <w:noProof w:val="0"/>
          <w:sz w:val="28"/>
          <w:szCs w:val="28"/>
        </w:rPr>
        <w:tab/>
      </w:r>
      <w:r w:rsidR="00FC40DB">
        <w:rPr>
          <w:noProof w:val="0"/>
          <w:sz w:val="28"/>
          <w:szCs w:val="28"/>
        </w:rPr>
        <w:t>5</w:t>
      </w:r>
      <w:r w:rsidR="00DF670E" w:rsidRPr="00584E67">
        <w:rPr>
          <w:b/>
          <w:noProof w:val="0"/>
          <w:sz w:val="28"/>
          <w:szCs w:val="28"/>
        </w:rPr>
        <w:t>.</w:t>
      </w:r>
      <w:r w:rsidRPr="00584E67">
        <w:rPr>
          <w:b/>
          <w:noProof w:val="0"/>
          <w:sz w:val="28"/>
          <w:szCs w:val="28"/>
        </w:rPr>
        <w:t xml:space="preserve"> </w:t>
      </w:r>
      <w:r w:rsidR="00FC40DB">
        <w:rPr>
          <w:b/>
          <w:noProof w:val="0"/>
          <w:sz w:val="28"/>
          <w:szCs w:val="28"/>
        </w:rPr>
        <w:t>C</w:t>
      </w:r>
      <w:r w:rsidRPr="00584E67">
        <w:rPr>
          <w:b/>
          <w:noProof w:val="0"/>
          <w:sz w:val="28"/>
          <w:szCs w:val="28"/>
        </w:rPr>
        <w:t>ác nội dung khác</w:t>
      </w:r>
      <w:r w:rsidR="0057331D" w:rsidRPr="00584E67">
        <w:rPr>
          <w:noProof w:val="0"/>
          <w:sz w:val="28"/>
          <w:szCs w:val="28"/>
          <w:lang w:val="vi-VN"/>
        </w:rPr>
        <w:t>:</w:t>
      </w:r>
      <w:r w:rsidRPr="00584E67">
        <w:rPr>
          <w:noProof w:val="0"/>
          <w:sz w:val="28"/>
          <w:szCs w:val="28"/>
        </w:rPr>
        <w:t xml:space="preserve"> </w:t>
      </w:r>
      <w:r w:rsidR="0057331D" w:rsidRPr="00584E67">
        <w:rPr>
          <w:noProof w:val="0"/>
          <w:sz w:val="28"/>
          <w:szCs w:val="28"/>
          <w:lang w:val="vi-VN"/>
        </w:rPr>
        <w:t>T</w:t>
      </w:r>
      <w:r w:rsidRPr="00584E67">
        <w:rPr>
          <w:noProof w:val="0"/>
          <w:sz w:val="28"/>
          <w:szCs w:val="28"/>
        </w:rPr>
        <w:t xml:space="preserve">hực hiện theo </w:t>
      </w:r>
      <w:r w:rsidR="00DF670E" w:rsidRPr="00584E67">
        <w:rPr>
          <w:noProof w:val="0"/>
          <w:spacing w:val="4"/>
          <w:sz w:val="28"/>
          <w:szCs w:val="28"/>
        </w:rPr>
        <w:t>Ngh</w:t>
      </w:r>
      <w:r w:rsidR="0057331D" w:rsidRPr="00584E67">
        <w:rPr>
          <w:noProof w:val="0"/>
          <w:spacing w:val="4"/>
          <w:sz w:val="28"/>
          <w:szCs w:val="28"/>
          <w:lang w:val="vi-VN"/>
        </w:rPr>
        <w:t>ị</w:t>
      </w:r>
      <w:r w:rsidR="009F2EF5" w:rsidRPr="00584E67">
        <w:rPr>
          <w:noProof w:val="0"/>
          <w:spacing w:val="4"/>
          <w:sz w:val="28"/>
          <w:szCs w:val="28"/>
        </w:rPr>
        <w:t xml:space="preserve"> </w:t>
      </w:r>
      <w:r w:rsidR="00976E4E" w:rsidRPr="00584E67">
        <w:rPr>
          <w:noProof w:val="0"/>
          <w:spacing w:val="4"/>
          <w:sz w:val="28"/>
          <w:szCs w:val="28"/>
        </w:rPr>
        <w:t xml:space="preserve">quyết </w:t>
      </w:r>
      <w:r w:rsidR="009F2EF5" w:rsidRPr="00584E67">
        <w:rPr>
          <w:noProof w:val="0"/>
          <w:spacing w:val="4"/>
          <w:sz w:val="28"/>
          <w:szCs w:val="28"/>
        </w:rPr>
        <w:t xml:space="preserve">số </w:t>
      </w:r>
      <w:r w:rsidR="0001668C" w:rsidRPr="00584E67">
        <w:rPr>
          <w:noProof w:val="0"/>
          <w:spacing w:val="4"/>
          <w:sz w:val="28"/>
          <w:szCs w:val="28"/>
        </w:rPr>
        <w:t>13</w:t>
      </w:r>
      <w:r w:rsidR="009F2EF5" w:rsidRPr="00584E67">
        <w:rPr>
          <w:noProof w:val="0"/>
          <w:spacing w:val="4"/>
          <w:sz w:val="28"/>
          <w:szCs w:val="28"/>
        </w:rPr>
        <w:t>/</w:t>
      </w:r>
      <w:r w:rsidR="0001668C" w:rsidRPr="00584E67">
        <w:rPr>
          <w:noProof w:val="0"/>
          <w:spacing w:val="4"/>
          <w:sz w:val="28"/>
          <w:szCs w:val="28"/>
        </w:rPr>
        <w:t>NQ-H</w:t>
      </w:r>
      <w:r w:rsidR="00976E4E" w:rsidRPr="00584E67">
        <w:rPr>
          <w:noProof w:val="0"/>
          <w:spacing w:val="4"/>
          <w:sz w:val="28"/>
          <w:szCs w:val="28"/>
        </w:rPr>
        <w:t>Đ</w:t>
      </w:r>
      <w:r w:rsidR="0001668C" w:rsidRPr="00584E67">
        <w:rPr>
          <w:noProof w:val="0"/>
          <w:spacing w:val="4"/>
          <w:sz w:val="28"/>
          <w:szCs w:val="28"/>
        </w:rPr>
        <w:t>ND ngày 18</w:t>
      </w:r>
      <w:r w:rsidR="009F2EF5" w:rsidRPr="00584E67">
        <w:rPr>
          <w:noProof w:val="0"/>
          <w:spacing w:val="4"/>
          <w:sz w:val="28"/>
          <w:szCs w:val="28"/>
        </w:rPr>
        <w:t xml:space="preserve"> tháng </w:t>
      </w:r>
      <w:r w:rsidR="0001668C" w:rsidRPr="00584E67">
        <w:rPr>
          <w:noProof w:val="0"/>
          <w:spacing w:val="4"/>
          <w:sz w:val="28"/>
          <w:szCs w:val="28"/>
        </w:rPr>
        <w:t>11</w:t>
      </w:r>
      <w:r w:rsidR="009F2EF5" w:rsidRPr="00584E67">
        <w:rPr>
          <w:noProof w:val="0"/>
          <w:spacing w:val="4"/>
          <w:sz w:val="28"/>
          <w:szCs w:val="28"/>
        </w:rPr>
        <w:t xml:space="preserve"> năm </w:t>
      </w:r>
      <w:r w:rsidRPr="00584E67">
        <w:rPr>
          <w:noProof w:val="0"/>
          <w:spacing w:val="4"/>
          <w:sz w:val="28"/>
          <w:szCs w:val="28"/>
        </w:rPr>
        <w:t>201</w:t>
      </w:r>
      <w:r w:rsidR="0001668C" w:rsidRPr="00584E67">
        <w:rPr>
          <w:noProof w:val="0"/>
          <w:spacing w:val="4"/>
          <w:sz w:val="28"/>
          <w:szCs w:val="28"/>
        </w:rPr>
        <w:t>9</w:t>
      </w:r>
      <w:r w:rsidRPr="00584E67">
        <w:rPr>
          <w:noProof w:val="0"/>
          <w:spacing w:val="4"/>
          <w:sz w:val="28"/>
          <w:szCs w:val="28"/>
        </w:rPr>
        <w:t xml:space="preserve"> của </w:t>
      </w:r>
      <w:r w:rsidR="0057331D" w:rsidRPr="00584E67">
        <w:rPr>
          <w:noProof w:val="0"/>
          <w:spacing w:val="4"/>
          <w:sz w:val="28"/>
          <w:szCs w:val="28"/>
          <w:lang w:val="vi-VN"/>
        </w:rPr>
        <w:t>Hội đồng nhân dân huyện Đăk Glei</w:t>
      </w:r>
      <w:r w:rsidR="00976E4E" w:rsidRPr="00584E67">
        <w:rPr>
          <w:noProof w:val="0"/>
          <w:spacing w:val="4"/>
          <w:sz w:val="28"/>
          <w:szCs w:val="28"/>
        </w:rPr>
        <w:t>.</w:t>
      </w:r>
    </w:p>
    <w:p w:rsidR="00676F30" w:rsidRPr="00584E67" w:rsidRDefault="00676F30" w:rsidP="002E109E">
      <w:pPr>
        <w:spacing w:before="120"/>
        <w:ind w:firstLine="680"/>
        <w:jc w:val="both"/>
        <w:rPr>
          <w:color w:val="000000"/>
          <w:sz w:val="28"/>
          <w:szCs w:val="28"/>
        </w:rPr>
      </w:pPr>
      <w:r w:rsidRPr="00584E67">
        <w:rPr>
          <w:b/>
          <w:color w:val="000000"/>
          <w:sz w:val="28"/>
          <w:szCs w:val="28"/>
        </w:rPr>
        <w:t xml:space="preserve">Điều 2. </w:t>
      </w:r>
      <w:r w:rsidRPr="00584E67">
        <w:rPr>
          <w:color w:val="000000"/>
          <w:sz w:val="28"/>
          <w:szCs w:val="28"/>
        </w:rPr>
        <w:t>Tổ chức thực hiện:</w:t>
      </w:r>
    </w:p>
    <w:p w:rsidR="00676F30" w:rsidRPr="00584E67" w:rsidRDefault="00676F30" w:rsidP="00584E67">
      <w:pPr>
        <w:ind w:firstLine="567"/>
        <w:jc w:val="both"/>
        <w:rPr>
          <w:sz w:val="28"/>
          <w:szCs w:val="28"/>
          <w:lang w:val="vi-VN"/>
        </w:rPr>
      </w:pPr>
      <w:r w:rsidRPr="00584E67">
        <w:rPr>
          <w:sz w:val="28"/>
          <w:szCs w:val="28"/>
        </w:rPr>
        <w:t xml:space="preserve">1. </w:t>
      </w:r>
      <w:r w:rsidRPr="00584E67">
        <w:rPr>
          <w:sz w:val="28"/>
          <w:szCs w:val="28"/>
          <w:lang w:val="vi-VN"/>
        </w:rPr>
        <w:t xml:space="preserve">Giao Ủy ban nhân dân </w:t>
      </w:r>
      <w:r w:rsidRPr="00584E67">
        <w:rPr>
          <w:sz w:val="28"/>
          <w:szCs w:val="28"/>
        </w:rPr>
        <w:t>huyện</w:t>
      </w:r>
      <w:r w:rsidRPr="00584E67">
        <w:rPr>
          <w:sz w:val="28"/>
          <w:szCs w:val="28"/>
          <w:lang w:val="vi-VN"/>
        </w:rPr>
        <w:t xml:space="preserve"> tổ chức triển khai thực hiệ</w:t>
      </w:r>
      <w:r w:rsidRPr="00584E67">
        <w:rPr>
          <w:sz w:val="28"/>
          <w:szCs w:val="28"/>
        </w:rPr>
        <w:t>n.</w:t>
      </w:r>
    </w:p>
    <w:p w:rsidR="00676F30" w:rsidRPr="00584E67" w:rsidRDefault="00676F30" w:rsidP="00584E67">
      <w:pPr>
        <w:ind w:firstLine="567"/>
        <w:jc w:val="both"/>
        <w:rPr>
          <w:sz w:val="28"/>
          <w:szCs w:val="28"/>
        </w:rPr>
      </w:pPr>
      <w:r w:rsidRPr="00584E67">
        <w:rPr>
          <w:sz w:val="28"/>
          <w:szCs w:val="28"/>
        </w:rPr>
        <w:t>2</w:t>
      </w:r>
      <w:r w:rsidRPr="00584E67">
        <w:rPr>
          <w:sz w:val="28"/>
          <w:szCs w:val="28"/>
          <w:lang w:val="vi-VN"/>
        </w:rPr>
        <w:t xml:space="preserve">. Giao Thường trực Hội đồng nhân dân </w:t>
      </w:r>
      <w:r w:rsidRPr="00584E67">
        <w:rPr>
          <w:sz w:val="28"/>
          <w:szCs w:val="28"/>
        </w:rPr>
        <w:t>huyện</w:t>
      </w:r>
      <w:r w:rsidRPr="00584E67">
        <w:rPr>
          <w:sz w:val="28"/>
          <w:szCs w:val="28"/>
          <w:lang w:val="vi-VN"/>
        </w:rPr>
        <w:t xml:space="preserve">, các Ban của Hội đồng nhân dân </w:t>
      </w:r>
      <w:r w:rsidRPr="00584E67">
        <w:rPr>
          <w:sz w:val="28"/>
          <w:szCs w:val="28"/>
        </w:rPr>
        <w:t>huyện</w:t>
      </w:r>
      <w:r w:rsidRPr="00584E67">
        <w:rPr>
          <w:sz w:val="28"/>
          <w:szCs w:val="28"/>
          <w:lang w:val="vi-VN"/>
        </w:rPr>
        <w:t>, Tổ đại biểu Hội đồng nhân dân và đại biểu Hội đồng nhân dân</w:t>
      </w:r>
      <w:r w:rsidRPr="00584E67">
        <w:rPr>
          <w:sz w:val="28"/>
          <w:szCs w:val="28"/>
        </w:rPr>
        <w:t xml:space="preserve"> huyện</w:t>
      </w:r>
      <w:r w:rsidRPr="00584E67">
        <w:rPr>
          <w:sz w:val="28"/>
          <w:szCs w:val="28"/>
          <w:lang w:val="vi-VN"/>
        </w:rPr>
        <w:t xml:space="preserve"> giám sát việc thực hiện.</w:t>
      </w:r>
    </w:p>
    <w:p w:rsidR="00676F30" w:rsidRPr="00584E67" w:rsidRDefault="00676F30" w:rsidP="00584E67">
      <w:pPr>
        <w:ind w:firstLine="567"/>
        <w:jc w:val="both"/>
        <w:rPr>
          <w:sz w:val="28"/>
          <w:szCs w:val="28"/>
        </w:rPr>
      </w:pPr>
      <w:r w:rsidRPr="00584E67">
        <w:rPr>
          <w:sz w:val="28"/>
          <w:szCs w:val="28"/>
          <w:lang w:val="vi-VN"/>
        </w:rPr>
        <w:t xml:space="preserve">Nghị quyết này đã được Hội đồng nhân dân </w:t>
      </w:r>
      <w:r w:rsidRPr="00584E67">
        <w:rPr>
          <w:sz w:val="28"/>
          <w:szCs w:val="28"/>
        </w:rPr>
        <w:t>huyện</w:t>
      </w:r>
      <w:r w:rsidRPr="00584E67">
        <w:rPr>
          <w:sz w:val="28"/>
          <w:szCs w:val="28"/>
          <w:lang w:val="vi-VN"/>
        </w:rPr>
        <w:t xml:space="preserve"> Khóa X</w:t>
      </w:r>
      <w:r w:rsidRPr="00584E67">
        <w:rPr>
          <w:sz w:val="28"/>
          <w:szCs w:val="28"/>
        </w:rPr>
        <w:t>V</w:t>
      </w:r>
      <w:r w:rsidR="00FA2A58" w:rsidRPr="00584E67">
        <w:rPr>
          <w:sz w:val="28"/>
          <w:szCs w:val="28"/>
        </w:rPr>
        <w:t xml:space="preserve"> k</w:t>
      </w:r>
      <w:r w:rsidRPr="00584E67">
        <w:rPr>
          <w:sz w:val="28"/>
          <w:szCs w:val="28"/>
          <w:lang w:val="vi-VN"/>
        </w:rPr>
        <w:t>ỳ họp</w:t>
      </w:r>
      <w:r w:rsidR="0057331D" w:rsidRPr="00584E67">
        <w:rPr>
          <w:sz w:val="28"/>
          <w:szCs w:val="28"/>
          <w:lang w:val="vi-VN"/>
        </w:rPr>
        <w:t xml:space="preserve"> thứ 3</w:t>
      </w:r>
      <w:r w:rsidRPr="00584E67">
        <w:rPr>
          <w:sz w:val="28"/>
          <w:szCs w:val="28"/>
          <w:lang w:val="vi-VN"/>
        </w:rPr>
        <w:t xml:space="preserve"> thông qua ngày </w:t>
      </w:r>
      <w:r w:rsidRPr="00584E67">
        <w:rPr>
          <w:sz w:val="28"/>
          <w:szCs w:val="28"/>
        </w:rPr>
        <w:t>…</w:t>
      </w:r>
      <w:r w:rsidRPr="00584E67">
        <w:rPr>
          <w:sz w:val="28"/>
          <w:szCs w:val="28"/>
          <w:lang w:val="vi-VN"/>
        </w:rPr>
        <w:t xml:space="preserve"> tháng </w:t>
      </w:r>
      <w:r w:rsidRPr="00584E67">
        <w:rPr>
          <w:sz w:val="28"/>
          <w:szCs w:val="28"/>
        </w:rPr>
        <w:t>…</w:t>
      </w:r>
      <w:r w:rsidRPr="00584E67">
        <w:rPr>
          <w:sz w:val="28"/>
          <w:szCs w:val="28"/>
          <w:lang w:val="vi-VN"/>
        </w:rPr>
        <w:t xml:space="preserve"> năm 202</w:t>
      </w:r>
      <w:r w:rsidR="0057331D" w:rsidRPr="00584E67">
        <w:rPr>
          <w:sz w:val="28"/>
          <w:szCs w:val="28"/>
          <w:lang w:val="vi-VN"/>
        </w:rPr>
        <w:t>2</w:t>
      </w:r>
      <w:r w:rsidR="00FA2A58" w:rsidRPr="00584E67">
        <w:rPr>
          <w:sz w:val="28"/>
          <w:szCs w:val="28"/>
        </w:rPr>
        <w:t>./.</w:t>
      </w:r>
    </w:p>
    <w:p w:rsidR="00872237" w:rsidRPr="00584E67" w:rsidRDefault="00872237" w:rsidP="00584E67">
      <w:pPr>
        <w:ind w:firstLine="567"/>
        <w:jc w:val="both"/>
        <w:rPr>
          <w:sz w:val="28"/>
          <w:szCs w:val="28"/>
          <w:lang w:val="vi-VN"/>
        </w:rPr>
      </w:pPr>
      <w:bookmarkStart w:id="0" w:name="_GoBack"/>
      <w:bookmarkEnd w:id="0"/>
    </w:p>
    <w:tbl>
      <w:tblPr>
        <w:tblW w:w="9356" w:type="dxa"/>
        <w:tblInd w:w="108" w:type="dxa"/>
        <w:tblLook w:val="04A0" w:firstRow="1" w:lastRow="0" w:firstColumn="1" w:lastColumn="0" w:noHBand="0" w:noVBand="1"/>
      </w:tblPr>
      <w:tblGrid>
        <w:gridCol w:w="4861"/>
        <w:gridCol w:w="4495"/>
      </w:tblGrid>
      <w:tr w:rsidR="00F30AA4" w:rsidRPr="00F30AA4" w:rsidTr="00DA69B0">
        <w:tc>
          <w:tcPr>
            <w:tcW w:w="4861" w:type="dxa"/>
          </w:tcPr>
          <w:p w:rsidR="00F30AA4" w:rsidRPr="00F30AA4" w:rsidRDefault="00F30AA4" w:rsidP="00584E67">
            <w:pPr>
              <w:contextualSpacing/>
              <w:rPr>
                <w:rFonts w:eastAsia="Arial"/>
                <w:b/>
                <w:i/>
                <w:noProof w:val="0"/>
                <w:sz w:val="25"/>
                <w:szCs w:val="25"/>
              </w:rPr>
            </w:pPr>
            <w:r w:rsidRPr="00F30AA4">
              <w:rPr>
                <w:rFonts w:eastAsia="Arial"/>
                <w:b/>
                <w:i/>
                <w:noProof w:val="0"/>
                <w:sz w:val="25"/>
                <w:szCs w:val="25"/>
              </w:rPr>
              <w:t>Nơi nhận:</w:t>
            </w:r>
          </w:p>
          <w:p w:rsidR="00F30AA4" w:rsidRPr="00F30AA4" w:rsidRDefault="00F30AA4" w:rsidP="00584E67">
            <w:pPr>
              <w:contextualSpacing/>
              <w:rPr>
                <w:rFonts w:eastAsia="Arial"/>
                <w:noProof w:val="0"/>
              </w:rPr>
            </w:pPr>
            <w:r w:rsidRPr="00F30AA4">
              <w:rPr>
                <w:rFonts w:eastAsia="Arial"/>
                <w:noProof w:val="0"/>
                <w:sz w:val="25"/>
                <w:szCs w:val="25"/>
              </w:rPr>
              <w:t xml:space="preserve">- </w:t>
            </w:r>
            <w:r w:rsidRPr="00F30AA4">
              <w:rPr>
                <w:rFonts w:eastAsia="Arial"/>
                <w:noProof w:val="0"/>
              </w:rPr>
              <w:t>TTHĐND tỉnh;</w:t>
            </w:r>
          </w:p>
          <w:p w:rsidR="00F30AA4" w:rsidRPr="00F30AA4" w:rsidRDefault="00F30AA4" w:rsidP="00584E67">
            <w:pPr>
              <w:contextualSpacing/>
              <w:rPr>
                <w:rFonts w:eastAsia="Arial"/>
                <w:noProof w:val="0"/>
              </w:rPr>
            </w:pPr>
            <w:r w:rsidRPr="00F30AA4">
              <w:rPr>
                <w:rFonts w:eastAsia="Arial"/>
                <w:noProof w:val="0"/>
              </w:rPr>
              <w:t>- UBND tỉnh;</w:t>
            </w:r>
          </w:p>
          <w:p w:rsidR="00F30AA4" w:rsidRPr="00F30AA4" w:rsidRDefault="00F30AA4" w:rsidP="00584E67">
            <w:pPr>
              <w:contextualSpacing/>
              <w:rPr>
                <w:rFonts w:eastAsia="Arial"/>
                <w:noProof w:val="0"/>
              </w:rPr>
            </w:pPr>
            <w:r w:rsidRPr="00F30AA4">
              <w:rPr>
                <w:rFonts w:eastAsia="Arial"/>
                <w:noProof w:val="0"/>
              </w:rPr>
              <w:t>- Các Ban HĐND tỉnh;</w:t>
            </w:r>
          </w:p>
          <w:p w:rsidR="00F30AA4" w:rsidRPr="00F30AA4" w:rsidRDefault="00F30AA4" w:rsidP="00584E67">
            <w:pPr>
              <w:contextualSpacing/>
              <w:rPr>
                <w:rFonts w:eastAsia="Arial"/>
                <w:noProof w:val="0"/>
              </w:rPr>
            </w:pPr>
            <w:r w:rsidRPr="00F30AA4">
              <w:rPr>
                <w:rFonts w:eastAsia="Arial"/>
                <w:noProof w:val="0"/>
              </w:rPr>
              <w:t>- Văn phòng Đoàn ĐBQH tỉnh</w:t>
            </w:r>
            <w:r w:rsidR="00976E4E">
              <w:rPr>
                <w:rFonts w:eastAsia="Arial"/>
                <w:noProof w:val="0"/>
              </w:rPr>
              <w:t>;</w:t>
            </w:r>
          </w:p>
          <w:p w:rsidR="00F30AA4" w:rsidRPr="00F30AA4" w:rsidRDefault="00F30AA4" w:rsidP="00584E67">
            <w:pPr>
              <w:contextualSpacing/>
              <w:rPr>
                <w:rFonts w:eastAsia="Arial"/>
                <w:noProof w:val="0"/>
              </w:rPr>
            </w:pPr>
            <w:r w:rsidRPr="00F30AA4">
              <w:rPr>
                <w:rFonts w:eastAsia="Arial"/>
                <w:noProof w:val="0"/>
              </w:rPr>
              <w:t>- Văn phòng HĐND tỉnh</w:t>
            </w:r>
            <w:r w:rsidR="00976E4E">
              <w:rPr>
                <w:rFonts w:eastAsia="Arial"/>
                <w:noProof w:val="0"/>
              </w:rPr>
              <w:t>;</w:t>
            </w:r>
          </w:p>
          <w:p w:rsidR="00F30AA4" w:rsidRPr="00F30AA4" w:rsidRDefault="00F30AA4" w:rsidP="00584E67">
            <w:pPr>
              <w:contextualSpacing/>
              <w:rPr>
                <w:rFonts w:eastAsia="Arial"/>
                <w:noProof w:val="0"/>
              </w:rPr>
            </w:pPr>
            <w:r w:rsidRPr="00F30AA4">
              <w:rPr>
                <w:rFonts w:eastAsia="Arial"/>
                <w:noProof w:val="0"/>
              </w:rPr>
              <w:t>- Sở tư pháp;</w:t>
            </w:r>
          </w:p>
          <w:p w:rsidR="00F30AA4" w:rsidRPr="00F30AA4" w:rsidRDefault="00F30AA4" w:rsidP="00584E67">
            <w:pPr>
              <w:contextualSpacing/>
              <w:rPr>
                <w:rFonts w:eastAsia="Arial"/>
                <w:noProof w:val="0"/>
              </w:rPr>
            </w:pPr>
            <w:r w:rsidRPr="00F30AA4">
              <w:rPr>
                <w:rFonts w:eastAsia="Arial"/>
                <w:noProof w:val="0"/>
              </w:rPr>
              <w:t>- Sở Kế hoạch và Đầu tư;</w:t>
            </w:r>
          </w:p>
          <w:p w:rsidR="00F30AA4" w:rsidRPr="00F30AA4" w:rsidRDefault="00F30AA4" w:rsidP="00584E67">
            <w:pPr>
              <w:contextualSpacing/>
              <w:rPr>
                <w:rFonts w:eastAsia="Arial"/>
                <w:noProof w:val="0"/>
              </w:rPr>
            </w:pPr>
            <w:r w:rsidRPr="00F30AA4">
              <w:rPr>
                <w:rFonts w:eastAsia="Arial"/>
                <w:noProof w:val="0"/>
              </w:rPr>
              <w:t>- Sở Tài chính</w:t>
            </w:r>
          </w:p>
          <w:p w:rsidR="00F30AA4" w:rsidRPr="00F30AA4" w:rsidRDefault="00F30AA4" w:rsidP="00584E67">
            <w:pPr>
              <w:contextualSpacing/>
              <w:rPr>
                <w:rFonts w:eastAsia="Arial"/>
                <w:noProof w:val="0"/>
              </w:rPr>
            </w:pPr>
            <w:r w:rsidRPr="00F30AA4">
              <w:rPr>
                <w:rFonts w:eastAsia="Arial"/>
                <w:noProof w:val="0"/>
              </w:rPr>
              <w:t>- Thường Trực Huyện ủy;</w:t>
            </w:r>
          </w:p>
          <w:p w:rsidR="00F30AA4" w:rsidRPr="00F30AA4" w:rsidRDefault="00F30AA4" w:rsidP="00584E67">
            <w:pPr>
              <w:contextualSpacing/>
              <w:rPr>
                <w:rFonts w:eastAsia="Arial"/>
                <w:noProof w:val="0"/>
              </w:rPr>
            </w:pPr>
            <w:r w:rsidRPr="00F30AA4">
              <w:rPr>
                <w:rFonts w:eastAsia="Arial"/>
                <w:noProof w:val="0"/>
              </w:rPr>
              <w:t>- Thường trực HĐND huyện;</w:t>
            </w:r>
          </w:p>
          <w:p w:rsidR="00F30AA4" w:rsidRPr="00F30AA4" w:rsidRDefault="00F30AA4" w:rsidP="00584E67">
            <w:pPr>
              <w:contextualSpacing/>
              <w:rPr>
                <w:rFonts w:eastAsia="Arial"/>
                <w:noProof w:val="0"/>
              </w:rPr>
            </w:pPr>
            <w:r w:rsidRPr="00F30AA4">
              <w:rPr>
                <w:rFonts w:eastAsia="Arial"/>
                <w:noProof w:val="0"/>
              </w:rPr>
              <w:t>- UBND huyện;</w:t>
            </w:r>
          </w:p>
          <w:p w:rsidR="00F30AA4" w:rsidRPr="00F30AA4" w:rsidRDefault="00F30AA4" w:rsidP="00584E67">
            <w:pPr>
              <w:contextualSpacing/>
              <w:rPr>
                <w:rFonts w:eastAsia="Arial"/>
                <w:noProof w:val="0"/>
              </w:rPr>
            </w:pPr>
            <w:r w:rsidRPr="00F30AA4">
              <w:rPr>
                <w:rFonts w:eastAsia="Arial"/>
                <w:noProof w:val="0"/>
              </w:rPr>
              <w:lastRenderedPageBreak/>
              <w:t>- UBMTTQVN huyện;</w:t>
            </w:r>
          </w:p>
          <w:p w:rsidR="00F30AA4" w:rsidRPr="00F30AA4" w:rsidRDefault="00F30AA4" w:rsidP="00584E67">
            <w:pPr>
              <w:contextualSpacing/>
              <w:rPr>
                <w:rFonts w:eastAsia="Arial"/>
                <w:noProof w:val="0"/>
              </w:rPr>
            </w:pPr>
            <w:r w:rsidRPr="00F30AA4">
              <w:rPr>
                <w:rFonts w:eastAsia="Arial"/>
                <w:noProof w:val="0"/>
              </w:rPr>
              <w:t>- Các ban HĐND huyện;</w:t>
            </w:r>
          </w:p>
          <w:p w:rsidR="00F30AA4" w:rsidRPr="00F30AA4" w:rsidRDefault="00F30AA4" w:rsidP="00584E67">
            <w:pPr>
              <w:contextualSpacing/>
              <w:rPr>
                <w:rFonts w:eastAsia="Arial"/>
                <w:noProof w:val="0"/>
              </w:rPr>
            </w:pPr>
            <w:r w:rsidRPr="00F30AA4">
              <w:rPr>
                <w:rFonts w:eastAsia="Arial"/>
                <w:noProof w:val="0"/>
              </w:rPr>
              <w:t>- Đại biểu HĐND huyện;</w:t>
            </w:r>
          </w:p>
          <w:p w:rsidR="00F30AA4" w:rsidRPr="00F30AA4" w:rsidRDefault="00F30AA4" w:rsidP="00584E67">
            <w:pPr>
              <w:contextualSpacing/>
              <w:rPr>
                <w:rFonts w:eastAsia="Arial"/>
                <w:noProof w:val="0"/>
              </w:rPr>
            </w:pPr>
            <w:r w:rsidRPr="00F30AA4">
              <w:rPr>
                <w:rFonts w:eastAsia="Arial"/>
                <w:noProof w:val="0"/>
              </w:rPr>
              <w:t>- Các phòng, ban, ngành, đoàn thể của huyện;</w:t>
            </w:r>
          </w:p>
          <w:p w:rsidR="00F30AA4" w:rsidRPr="00F30AA4" w:rsidRDefault="00F30AA4" w:rsidP="00584E67">
            <w:pPr>
              <w:contextualSpacing/>
              <w:rPr>
                <w:rFonts w:eastAsia="Arial"/>
                <w:noProof w:val="0"/>
              </w:rPr>
            </w:pPr>
            <w:r w:rsidRPr="00F30AA4">
              <w:rPr>
                <w:rFonts w:eastAsia="Arial"/>
                <w:noProof w:val="0"/>
              </w:rPr>
              <w:t>- Thường trực HĐND, UBND các xã, thị trấn;</w:t>
            </w:r>
          </w:p>
          <w:p w:rsidR="00F30AA4" w:rsidRPr="00F30AA4" w:rsidRDefault="00F30AA4" w:rsidP="00584E67">
            <w:pPr>
              <w:contextualSpacing/>
              <w:rPr>
                <w:rFonts w:eastAsia="Arial"/>
                <w:noProof w:val="0"/>
              </w:rPr>
            </w:pPr>
            <w:r w:rsidRPr="00F30AA4">
              <w:rPr>
                <w:rFonts w:eastAsia="Arial"/>
                <w:noProof w:val="0"/>
              </w:rPr>
              <w:t>- Văn phòng HĐND-UBND huyện;</w:t>
            </w:r>
          </w:p>
          <w:p w:rsidR="00F30AA4" w:rsidRPr="00F30AA4" w:rsidRDefault="00F30AA4" w:rsidP="00584E67">
            <w:pPr>
              <w:contextualSpacing/>
              <w:rPr>
                <w:rFonts w:eastAsia="Arial"/>
                <w:noProof w:val="0"/>
              </w:rPr>
            </w:pPr>
            <w:r w:rsidRPr="00F30AA4">
              <w:rPr>
                <w:rFonts w:eastAsia="Arial"/>
                <w:noProof w:val="0"/>
              </w:rPr>
              <w:t xml:space="preserve">- </w:t>
            </w:r>
            <w:r w:rsidR="00676F30">
              <w:rPr>
                <w:rFonts w:eastAsia="Arial"/>
                <w:noProof w:val="0"/>
              </w:rPr>
              <w:t>Trang</w:t>
            </w:r>
            <w:r w:rsidRPr="00F30AA4">
              <w:rPr>
                <w:rFonts w:eastAsia="Arial"/>
                <w:noProof w:val="0"/>
              </w:rPr>
              <w:t xml:space="preserve"> thông tin điện tử huyện;</w:t>
            </w:r>
          </w:p>
          <w:p w:rsidR="00F30AA4" w:rsidRPr="00F30AA4" w:rsidRDefault="00F30AA4" w:rsidP="00584E67">
            <w:pPr>
              <w:contextualSpacing/>
              <w:rPr>
                <w:rFonts w:eastAsia="Arial"/>
                <w:noProof w:val="0"/>
                <w:sz w:val="25"/>
                <w:szCs w:val="25"/>
                <w:lang w:val="fr-FR"/>
              </w:rPr>
            </w:pPr>
            <w:r w:rsidRPr="00F30AA4">
              <w:rPr>
                <w:rFonts w:eastAsia="Arial"/>
                <w:noProof w:val="0"/>
                <w:lang w:val="fr-FR"/>
              </w:rPr>
              <w:t>- Lưu: VT.</w:t>
            </w:r>
          </w:p>
        </w:tc>
        <w:tc>
          <w:tcPr>
            <w:tcW w:w="4495" w:type="dxa"/>
          </w:tcPr>
          <w:p w:rsidR="00F30AA4" w:rsidRPr="00F30AA4" w:rsidRDefault="00F30AA4" w:rsidP="00584E67">
            <w:pPr>
              <w:contextualSpacing/>
              <w:jc w:val="center"/>
              <w:rPr>
                <w:rFonts w:eastAsia="Arial"/>
                <w:b/>
                <w:noProof w:val="0"/>
                <w:sz w:val="28"/>
                <w:szCs w:val="28"/>
                <w:lang w:val="fr-FR"/>
              </w:rPr>
            </w:pPr>
            <w:r w:rsidRPr="00F30AA4">
              <w:rPr>
                <w:rFonts w:eastAsia="Arial"/>
                <w:b/>
                <w:noProof w:val="0"/>
                <w:sz w:val="28"/>
                <w:szCs w:val="28"/>
                <w:lang w:val="fr-FR"/>
              </w:rPr>
              <w:lastRenderedPageBreak/>
              <w:t xml:space="preserve">  CHỦ TỊCH</w:t>
            </w:r>
          </w:p>
          <w:p w:rsidR="00F30AA4" w:rsidRPr="00F30AA4" w:rsidRDefault="00F30AA4" w:rsidP="00584E67">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rsidR="00F30AA4" w:rsidRDefault="00F30AA4"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D63692" w:rsidRDefault="00D63692" w:rsidP="00584E67">
      <w:pPr>
        <w:ind w:firstLine="720"/>
        <w:jc w:val="both"/>
        <w:rPr>
          <w:b/>
          <w:sz w:val="28"/>
          <w:lang w:val="de-DE"/>
        </w:rPr>
      </w:pPr>
    </w:p>
    <w:p w:rsidR="000D3F1E" w:rsidRDefault="000D3F1E" w:rsidP="00584E67">
      <w:pPr>
        <w:tabs>
          <w:tab w:val="center" w:pos="7088"/>
        </w:tabs>
        <w:jc w:val="both"/>
        <w:rPr>
          <w:sz w:val="22"/>
          <w:szCs w:val="22"/>
        </w:rPr>
      </w:pPr>
    </w:p>
    <w:sectPr w:rsidR="000D3F1E" w:rsidSect="005A7780">
      <w:headerReference w:type="even" r:id="rId9"/>
      <w:pgSz w:w="11907" w:h="16840" w:code="9"/>
      <w:pgMar w:top="964" w:right="851" w:bottom="964" w:left="1531" w:header="709"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91" w:rsidRDefault="00D47091">
      <w:r>
        <w:separator/>
      </w:r>
    </w:p>
  </w:endnote>
  <w:endnote w:type="continuationSeparator" w:id="0">
    <w:p w:rsidR="00D47091" w:rsidRDefault="00D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91" w:rsidRDefault="00D47091">
      <w:r>
        <w:separator/>
      </w:r>
    </w:p>
  </w:footnote>
  <w:footnote w:type="continuationSeparator" w:id="0">
    <w:p w:rsidR="00D47091" w:rsidRDefault="00D4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60E"/>
    <w:multiLevelType w:val="hybridMultilevel"/>
    <w:tmpl w:val="0CC41470"/>
    <w:lvl w:ilvl="0" w:tplc="EC309DB0">
      <w:start w:val="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4">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5">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6DED742F"/>
    <w:multiLevelType w:val="hybridMultilevel"/>
    <w:tmpl w:val="9924996A"/>
    <w:lvl w:ilvl="0" w:tplc="9B6CFE26">
      <w:start w:val="4"/>
      <w:numFmt w:val="bullet"/>
      <w:lvlText w:val="-"/>
      <w:lvlJc w:val="left"/>
      <w:pPr>
        <w:ind w:left="904" w:hanging="360"/>
      </w:pPr>
      <w:rPr>
        <w:rFonts w:ascii="Times New Roman" w:eastAsia="Times New Roman" w:hAnsi="Times New Roman" w:cs="Times New Roman" w:hint="default"/>
        <w:i/>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5A01"/>
    <w:rsid w:val="0001668C"/>
    <w:rsid w:val="00020ABF"/>
    <w:rsid w:val="00021D02"/>
    <w:rsid w:val="00023C94"/>
    <w:rsid w:val="00031F55"/>
    <w:rsid w:val="00033B91"/>
    <w:rsid w:val="00034129"/>
    <w:rsid w:val="00037499"/>
    <w:rsid w:val="0004411E"/>
    <w:rsid w:val="00051BEB"/>
    <w:rsid w:val="0005281A"/>
    <w:rsid w:val="00053346"/>
    <w:rsid w:val="00083F85"/>
    <w:rsid w:val="00086EFF"/>
    <w:rsid w:val="0009211B"/>
    <w:rsid w:val="00094A7D"/>
    <w:rsid w:val="0009667B"/>
    <w:rsid w:val="00096C6B"/>
    <w:rsid w:val="00096F7B"/>
    <w:rsid w:val="000A04D4"/>
    <w:rsid w:val="000A29EE"/>
    <w:rsid w:val="000A35E5"/>
    <w:rsid w:val="000B1E09"/>
    <w:rsid w:val="000B780C"/>
    <w:rsid w:val="000C237D"/>
    <w:rsid w:val="000D3F1E"/>
    <w:rsid w:val="000D45BE"/>
    <w:rsid w:val="000E131C"/>
    <w:rsid w:val="000E2648"/>
    <w:rsid w:val="000E4387"/>
    <w:rsid w:val="000E46C3"/>
    <w:rsid w:val="000E4ADD"/>
    <w:rsid w:val="000E7F5C"/>
    <w:rsid w:val="000F2E25"/>
    <w:rsid w:val="0010025F"/>
    <w:rsid w:val="00105ECF"/>
    <w:rsid w:val="00110878"/>
    <w:rsid w:val="001127B1"/>
    <w:rsid w:val="00115C6F"/>
    <w:rsid w:val="001171D7"/>
    <w:rsid w:val="00127718"/>
    <w:rsid w:val="00130CF2"/>
    <w:rsid w:val="0013360C"/>
    <w:rsid w:val="00137396"/>
    <w:rsid w:val="0015127B"/>
    <w:rsid w:val="00153D23"/>
    <w:rsid w:val="001546E6"/>
    <w:rsid w:val="00163436"/>
    <w:rsid w:val="00167D72"/>
    <w:rsid w:val="00175615"/>
    <w:rsid w:val="0018312C"/>
    <w:rsid w:val="0018619D"/>
    <w:rsid w:val="001946B4"/>
    <w:rsid w:val="00195DFE"/>
    <w:rsid w:val="001A6EE5"/>
    <w:rsid w:val="001A772D"/>
    <w:rsid w:val="001B08F2"/>
    <w:rsid w:val="001B7D84"/>
    <w:rsid w:val="001C0759"/>
    <w:rsid w:val="001C5507"/>
    <w:rsid w:val="001D2A66"/>
    <w:rsid w:val="001D2FBB"/>
    <w:rsid w:val="001E1218"/>
    <w:rsid w:val="001E41D0"/>
    <w:rsid w:val="001E4B53"/>
    <w:rsid w:val="001F1855"/>
    <w:rsid w:val="001F304B"/>
    <w:rsid w:val="001F4F0E"/>
    <w:rsid w:val="002027FE"/>
    <w:rsid w:val="00202F92"/>
    <w:rsid w:val="00204872"/>
    <w:rsid w:val="00206DB2"/>
    <w:rsid w:val="002122AD"/>
    <w:rsid w:val="00215288"/>
    <w:rsid w:val="0022005B"/>
    <w:rsid w:val="00220064"/>
    <w:rsid w:val="002255E9"/>
    <w:rsid w:val="0023072A"/>
    <w:rsid w:val="00230A28"/>
    <w:rsid w:val="002316A2"/>
    <w:rsid w:val="002318A1"/>
    <w:rsid w:val="00232B7F"/>
    <w:rsid w:val="002470C8"/>
    <w:rsid w:val="002514F4"/>
    <w:rsid w:val="002540DB"/>
    <w:rsid w:val="00260057"/>
    <w:rsid w:val="00260F71"/>
    <w:rsid w:val="00262344"/>
    <w:rsid w:val="00270E07"/>
    <w:rsid w:val="00281D12"/>
    <w:rsid w:val="002879EF"/>
    <w:rsid w:val="00290C9B"/>
    <w:rsid w:val="00291CA4"/>
    <w:rsid w:val="0029438D"/>
    <w:rsid w:val="002A03EE"/>
    <w:rsid w:val="002A1592"/>
    <w:rsid w:val="002A2150"/>
    <w:rsid w:val="002B149E"/>
    <w:rsid w:val="002B4140"/>
    <w:rsid w:val="002B7256"/>
    <w:rsid w:val="002D2A54"/>
    <w:rsid w:val="002D5CCE"/>
    <w:rsid w:val="002E0D96"/>
    <w:rsid w:val="002E109E"/>
    <w:rsid w:val="002E19C9"/>
    <w:rsid w:val="002F08BD"/>
    <w:rsid w:val="002F32CF"/>
    <w:rsid w:val="002F7384"/>
    <w:rsid w:val="002F769C"/>
    <w:rsid w:val="00302DCC"/>
    <w:rsid w:val="00306EC9"/>
    <w:rsid w:val="003132CD"/>
    <w:rsid w:val="0032085F"/>
    <w:rsid w:val="00321012"/>
    <w:rsid w:val="00322A4B"/>
    <w:rsid w:val="00323437"/>
    <w:rsid w:val="0033038C"/>
    <w:rsid w:val="00332745"/>
    <w:rsid w:val="003341A9"/>
    <w:rsid w:val="00360847"/>
    <w:rsid w:val="00381196"/>
    <w:rsid w:val="00387557"/>
    <w:rsid w:val="00394250"/>
    <w:rsid w:val="0039539A"/>
    <w:rsid w:val="00397FA6"/>
    <w:rsid w:val="003A1933"/>
    <w:rsid w:val="003A3130"/>
    <w:rsid w:val="003A699C"/>
    <w:rsid w:val="003A7E2B"/>
    <w:rsid w:val="003B4995"/>
    <w:rsid w:val="003C5340"/>
    <w:rsid w:val="003D43D4"/>
    <w:rsid w:val="003D4FDE"/>
    <w:rsid w:val="003E3992"/>
    <w:rsid w:val="003E5F2B"/>
    <w:rsid w:val="003E7C26"/>
    <w:rsid w:val="004003A2"/>
    <w:rsid w:val="0040142B"/>
    <w:rsid w:val="004021AB"/>
    <w:rsid w:val="00402217"/>
    <w:rsid w:val="00404EBF"/>
    <w:rsid w:val="00406F84"/>
    <w:rsid w:val="00413A16"/>
    <w:rsid w:val="00415346"/>
    <w:rsid w:val="0041549A"/>
    <w:rsid w:val="00420DF0"/>
    <w:rsid w:val="004223B0"/>
    <w:rsid w:val="00422D4F"/>
    <w:rsid w:val="00427646"/>
    <w:rsid w:val="0043483B"/>
    <w:rsid w:val="0043531A"/>
    <w:rsid w:val="004425C2"/>
    <w:rsid w:val="00442791"/>
    <w:rsid w:val="00444A22"/>
    <w:rsid w:val="00446563"/>
    <w:rsid w:val="004510CB"/>
    <w:rsid w:val="004528A8"/>
    <w:rsid w:val="004532DA"/>
    <w:rsid w:val="00454FD6"/>
    <w:rsid w:val="00455EBA"/>
    <w:rsid w:val="0045650A"/>
    <w:rsid w:val="00457FAD"/>
    <w:rsid w:val="004637CB"/>
    <w:rsid w:val="00465059"/>
    <w:rsid w:val="004678D6"/>
    <w:rsid w:val="00473EF2"/>
    <w:rsid w:val="0048037C"/>
    <w:rsid w:val="00482611"/>
    <w:rsid w:val="00483080"/>
    <w:rsid w:val="00492EC2"/>
    <w:rsid w:val="00494F9D"/>
    <w:rsid w:val="004A282E"/>
    <w:rsid w:val="004A50AD"/>
    <w:rsid w:val="004B4EDE"/>
    <w:rsid w:val="004B6B91"/>
    <w:rsid w:val="004D3E29"/>
    <w:rsid w:val="004E0D69"/>
    <w:rsid w:val="004E77D9"/>
    <w:rsid w:val="004E7C51"/>
    <w:rsid w:val="004F0BBC"/>
    <w:rsid w:val="00500803"/>
    <w:rsid w:val="00500C96"/>
    <w:rsid w:val="0052475A"/>
    <w:rsid w:val="005303E3"/>
    <w:rsid w:val="00535204"/>
    <w:rsid w:val="0054499D"/>
    <w:rsid w:val="00551182"/>
    <w:rsid w:val="00551403"/>
    <w:rsid w:val="005528CD"/>
    <w:rsid w:val="00556560"/>
    <w:rsid w:val="00560122"/>
    <w:rsid w:val="005604F9"/>
    <w:rsid w:val="005627DD"/>
    <w:rsid w:val="00565F28"/>
    <w:rsid w:val="00571CC0"/>
    <w:rsid w:val="005724C9"/>
    <w:rsid w:val="00572F30"/>
    <w:rsid w:val="0057331D"/>
    <w:rsid w:val="005735F0"/>
    <w:rsid w:val="00576F23"/>
    <w:rsid w:val="00584B76"/>
    <w:rsid w:val="00584E67"/>
    <w:rsid w:val="00587E3E"/>
    <w:rsid w:val="00590259"/>
    <w:rsid w:val="005905F6"/>
    <w:rsid w:val="00591579"/>
    <w:rsid w:val="005A68FA"/>
    <w:rsid w:val="005A7780"/>
    <w:rsid w:val="005B6D29"/>
    <w:rsid w:val="005C38DD"/>
    <w:rsid w:val="005C562F"/>
    <w:rsid w:val="005D56F2"/>
    <w:rsid w:val="005E324B"/>
    <w:rsid w:val="005F0972"/>
    <w:rsid w:val="005F1DB4"/>
    <w:rsid w:val="005F23F2"/>
    <w:rsid w:val="00606E98"/>
    <w:rsid w:val="00615539"/>
    <w:rsid w:val="006158BE"/>
    <w:rsid w:val="006161C5"/>
    <w:rsid w:val="00620C70"/>
    <w:rsid w:val="0062141C"/>
    <w:rsid w:val="00631B13"/>
    <w:rsid w:val="00632CC9"/>
    <w:rsid w:val="00641A48"/>
    <w:rsid w:val="00642454"/>
    <w:rsid w:val="006427AC"/>
    <w:rsid w:val="00642BA1"/>
    <w:rsid w:val="00646D0A"/>
    <w:rsid w:val="00656F26"/>
    <w:rsid w:val="00660A98"/>
    <w:rsid w:val="00676F30"/>
    <w:rsid w:val="00682E84"/>
    <w:rsid w:val="00683CE1"/>
    <w:rsid w:val="00690873"/>
    <w:rsid w:val="006A0C13"/>
    <w:rsid w:val="006A11A2"/>
    <w:rsid w:val="006A1995"/>
    <w:rsid w:val="006A3063"/>
    <w:rsid w:val="006B198C"/>
    <w:rsid w:val="006B423D"/>
    <w:rsid w:val="006C1622"/>
    <w:rsid w:val="006C3FD7"/>
    <w:rsid w:val="006C6EB3"/>
    <w:rsid w:val="006D5D36"/>
    <w:rsid w:val="006E55BF"/>
    <w:rsid w:val="006F0A2C"/>
    <w:rsid w:val="006F1CDF"/>
    <w:rsid w:val="006F5ED0"/>
    <w:rsid w:val="007013BD"/>
    <w:rsid w:val="00712DC3"/>
    <w:rsid w:val="00714DF4"/>
    <w:rsid w:val="007223A4"/>
    <w:rsid w:val="0073064D"/>
    <w:rsid w:val="00731008"/>
    <w:rsid w:val="00746CB7"/>
    <w:rsid w:val="0074736C"/>
    <w:rsid w:val="007539A8"/>
    <w:rsid w:val="007748AB"/>
    <w:rsid w:val="00775BC7"/>
    <w:rsid w:val="00776059"/>
    <w:rsid w:val="00776453"/>
    <w:rsid w:val="00776CD6"/>
    <w:rsid w:val="0077790D"/>
    <w:rsid w:val="00781888"/>
    <w:rsid w:val="00783F22"/>
    <w:rsid w:val="00784DC6"/>
    <w:rsid w:val="007850FC"/>
    <w:rsid w:val="00785CB1"/>
    <w:rsid w:val="00786EFA"/>
    <w:rsid w:val="00787AA1"/>
    <w:rsid w:val="00787CBC"/>
    <w:rsid w:val="0079052E"/>
    <w:rsid w:val="00797B57"/>
    <w:rsid w:val="007B49F0"/>
    <w:rsid w:val="007C2F64"/>
    <w:rsid w:val="007D0425"/>
    <w:rsid w:val="007D13F4"/>
    <w:rsid w:val="007D19B2"/>
    <w:rsid w:val="007E47C7"/>
    <w:rsid w:val="007E53EC"/>
    <w:rsid w:val="007E78B4"/>
    <w:rsid w:val="00800E54"/>
    <w:rsid w:val="00803B61"/>
    <w:rsid w:val="0080405D"/>
    <w:rsid w:val="0080704B"/>
    <w:rsid w:val="00807E6D"/>
    <w:rsid w:val="00810B4A"/>
    <w:rsid w:val="00821D8C"/>
    <w:rsid w:val="00824D6C"/>
    <w:rsid w:val="00826AB0"/>
    <w:rsid w:val="008376CB"/>
    <w:rsid w:val="0084304C"/>
    <w:rsid w:val="0084480D"/>
    <w:rsid w:val="008471B9"/>
    <w:rsid w:val="008709DE"/>
    <w:rsid w:val="0087212E"/>
    <w:rsid w:val="00872237"/>
    <w:rsid w:val="0087786E"/>
    <w:rsid w:val="00886810"/>
    <w:rsid w:val="00887DCF"/>
    <w:rsid w:val="00890D09"/>
    <w:rsid w:val="008937A3"/>
    <w:rsid w:val="0089614B"/>
    <w:rsid w:val="008A1500"/>
    <w:rsid w:val="008A1D9F"/>
    <w:rsid w:val="008A501A"/>
    <w:rsid w:val="008B0700"/>
    <w:rsid w:val="008B1B61"/>
    <w:rsid w:val="008B36EC"/>
    <w:rsid w:val="008B3A87"/>
    <w:rsid w:val="008C2FAB"/>
    <w:rsid w:val="008C43A8"/>
    <w:rsid w:val="008C48A5"/>
    <w:rsid w:val="008C5DC5"/>
    <w:rsid w:val="008C7113"/>
    <w:rsid w:val="008D0C67"/>
    <w:rsid w:val="008D1C9B"/>
    <w:rsid w:val="008D3319"/>
    <w:rsid w:val="008D3AAE"/>
    <w:rsid w:val="008E2438"/>
    <w:rsid w:val="008E3778"/>
    <w:rsid w:val="008E4AA4"/>
    <w:rsid w:val="008E5454"/>
    <w:rsid w:val="008E697B"/>
    <w:rsid w:val="009022F8"/>
    <w:rsid w:val="0091023C"/>
    <w:rsid w:val="00913CB5"/>
    <w:rsid w:val="0091541F"/>
    <w:rsid w:val="00917568"/>
    <w:rsid w:val="00923767"/>
    <w:rsid w:val="0092431C"/>
    <w:rsid w:val="00926BED"/>
    <w:rsid w:val="0093343D"/>
    <w:rsid w:val="00933875"/>
    <w:rsid w:val="00935A80"/>
    <w:rsid w:val="009448AF"/>
    <w:rsid w:val="00946EC3"/>
    <w:rsid w:val="00951A60"/>
    <w:rsid w:val="0095663E"/>
    <w:rsid w:val="00962B78"/>
    <w:rsid w:val="009665CD"/>
    <w:rsid w:val="00970CB5"/>
    <w:rsid w:val="00976E4E"/>
    <w:rsid w:val="009808B9"/>
    <w:rsid w:val="00982E99"/>
    <w:rsid w:val="00993133"/>
    <w:rsid w:val="00993F90"/>
    <w:rsid w:val="00995C40"/>
    <w:rsid w:val="009A3E8D"/>
    <w:rsid w:val="009A7C5A"/>
    <w:rsid w:val="009B67D0"/>
    <w:rsid w:val="009B6BE8"/>
    <w:rsid w:val="009B75D0"/>
    <w:rsid w:val="009B7ADC"/>
    <w:rsid w:val="009D4580"/>
    <w:rsid w:val="009D4C96"/>
    <w:rsid w:val="009D4FD6"/>
    <w:rsid w:val="009F1297"/>
    <w:rsid w:val="009F2518"/>
    <w:rsid w:val="009F2EF5"/>
    <w:rsid w:val="009F6983"/>
    <w:rsid w:val="009F6E5D"/>
    <w:rsid w:val="00A00BCC"/>
    <w:rsid w:val="00A1589D"/>
    <w:rsid w:val="00A161FC"/>
    <w:rsid w:val="00A213C8"/>
    <w:rsid w:val="00A26407"/>
    <w:rsid w:val="00A276D2"/>
    <w:rsid w:val="00A4030D"/>
    <w:rsid w:val="00A41683"/>
    <w:rsid w:val="00A4182C"/>
    <w:rsid w:val="00A46EEB"/>
    <w:rsid w:val="00A47DB8"/>
    <w:rsid w:val="00A528BB"/>
    <w:rsid w:val="00A61546"/>
    <w:rsid w:val="00A70001"/>
    <w:rsid w:val="00A70AF5"/>
    <w:rsid w:val="00A71DD0"/>
    <w:rsid w:val="00A73423"/>
    <w:rsid w:val="00A81362"/>
    <w:rsid w:val="00A82A88"/>
    <w:rsid w:val="00A87C5F"/>
    <w:rsid w:val="00A9427F"/>
    <w:rsid w:val="00AA61A9"/>
    <w:rsid w:val="00AA64B9"/>
    <w:rsid w:val="00AA79E8"/>
    <w:rsid w:val="00AB4DE1"/>
    <w:rsid w:val="00AC10D0"/>
    <w:rsid w:val="00AC34A5"/>
    <w:rsid w:val="00AC7EBE"/>
    <w:rsid w:val="00AD7C80"/>
    <w:rsid w:val="00AE2FF0"/>
    <w:rsid w:val="00AE3FEE"/>
    <w:rsid w:val="00AE7E0D"/>
    <w:rsid w:val="00AF004D"/>
    <w:rsid w:val="00AF6468"/>
    <w:rsid w:val="00B01A99"/>
    <w:rsid w:val="00B05770"/>
    <w:rsid w:val="00B11F81"/>
    <w:rsid w:val="00B17431"/>
    <w:rsid w:val="00B17558"/>
    <w:rsid w:val="00B23F57"/>
    <w:rsid w:val="00B25710"/>
    <w:rsid w:val="00B362DE"/>
    <w:rsid w:val="00B40E1C"/>
    <w:rsid w:val="00B446DB"/>
    <w:rsid w:val="00B50098"/>
    <w:rsid w:val="00B51AB9"/>
    <w:rsid w:val="00B527A3"/>
    <w:rsid w:val="00B53A1C"/>
    <w:rsid w:val="00B620BF"/>
    <w:rsid w:val="00B706C7"/>
    <w:rsid w:val="00B745F3"/>
    <w:rsid w:val="00B80905"/>
    <w:rsid w:val="00B87091"/>
    <w:rsid w:val="00B870D0"/>
    <w:rsid w:val="00B90A6D"/>
    <w:rsid w:val="00B97366"/>
    <w:rsid w:val="00BA2776"/>
    <w:rsid w:val="00BA5C3A"/>
    <w:rsid w:val="00BB3ED2"/>
    <w:rsid w:val="00BB70E2"/>
    <w:rsid w:val="00BC498F"/>
    <w:rsid w:val="00BC4CE4"/>
    <w:rsid w:val="00BD2128"/>
    <w:rsid w:val="00BD663A"/>
    <w:rsid w:val="00BD7837"/>
    <w:rsid w:val="00BE5E80"/>
    <w:rsid w:val="00C00AE7"/>
    <w:rsid w:val="00C0165C"/>
    <w:rsid w:val="00C05A27"/>
    <w:rsid w:val="00C1541F"/>
    <w:rsid w:val="00C20DDC"/>
    <w:rsid w:val="00C21994"/>
    <w:rsid w:val="00C24208"/>
    <w:rsid w:val="00C25419"/>
    <w:rsid w:val="00C313A7"/>
    <w:rsid w:val="00C34495"/>
    <w:rsid w:val="00C35119"/>
    <w:rsid w:val="00C35E28"/>
    <w:rsid w:val="00C424E2"/>
    <w:rsid w:val="00C43E5E"/>
    <w:rsid w:val="00C44F0E"/>
    <w:rsid w:val="00C45AFF"/>
    <w:rsid w:val="00C54F17"/>
    <w:rsid w:val="00C56C9F"/>
    <w:rsid w:val="00C72164"/>
    <w:rsid w:val="00C72D13"/>
    <w:rsid w:val="00C949B2"/>
    <w:rsid w:val="00CA0923"/>
    <w:rsid w:val="00CA0DB0"/>
    <w:rsid w:val="00CA3F39"/>
    <w:rsid w:val="00CA72B2"/>
    <w:rsid w:val="00CB0779"/>
    <w:rsid w:val="00CB10E2"/>
    <w:rsid w:val="00CB22A6"/>
    <w:rsid w:val="00CB2E47"/>
    <w:rsid w:val="00CC0347"/>
    <w:rsid w:val="00CC4509"/>
    <w:rsid w:val="00CD154A"/>
    <w:rsid w:val="00CD1F32"/>
    <w:rsid w:val="00CD4A20"/>
    <w:rsid w:val="00CD7E6D"/>
    <w:rsid w:val="00CE62EB"/>
    <w:rsid w:val="00CF032F"/>
    <w:rsid w:val="00CF143E"/>
    <w:rsid w:val="00D151E1"/>
    <w:rsid w:val="00D20E4A"/>
    <w:rsid w:val="00D21946"/>
    <w:rsid w:val="00D24474"/>
    <w:rsid w:val="00D27AEF"/>
    <w:rsid w:val="00D34B1F"/>
    <w:rsid w:val="00D43821"/>
    <w:rsid w:val="00D44D1D"/>
    <w:rsid w:val="00D4560F"/>
    <w:rsid w:val="00D45664"/>
    <w:rsid w:val="00D47091"/>
    <w:rsid w:val="00D51F59"/>
    <w:rsid w:val="00D52CB7"/>
    <w:rsid w:val="00D5473B"/>
    <w:rsid w:val="00D62055"/>
    <w:rsid w:val="00D63692"/>
    <w:rsid w:val="00D732CF"/>
    <w:rsid w:val="00D73DE9"/>
    <w:rsid w:val="00D75D83"/>
    <w:rsid w:val="00D762B8"/>
    <w:rsid w:val="00D77599"/>
    <w:rsid w:val="00D8083E"/>
    <w:rsid w:val="00D810E5"/>
    <w:rsid w:val="00DA1A7E"/>
    <w:rsid w:val="00DA7B28"/>
    <w:rsid w:val="00DB2FFB"/>
    <w:rsid w:val="00DB4117"/>
    <w:rsid w:val="00DC123A"/>
    <w:rsid w:val="00DC2BF4"/>
    <w:rsid w:val="00DC2E02"/>
    <w:rsid w:val="00DC4ADB"/>
    <w:rsid w:val="00DD40B8"/>
    <w:rsid w:val="00DE634F"/>
    <w:rsid w:val="00DF3A7D"/>
    <w:rsid w:val="00DF670E"/>
    <w:rsid w:val="00E00363"/>
    <w:rsid w:val="00E019B8"/>
    <w:rsid w:val="00E05639"/>
    <w:rsid w:val="00E1065A"/>
    <w:rsid w:val="00E115E6"/>
    <w:rsid w:val="00E14BC9"/>
    <w:rsid w:val="00E15663"/>
    <w:rsid w:val="00E26CC9"/>
    <w:rsid w:val="00E42B85"/>
    <w:rsid w:val="00E446C7"/>
    <w:rsid w:val="00E5105C"/>
    <w:rsid w:val="00E532B3"/>
    <w:rsid w:val="00E57E61"/>
    <w:rsid w:val="00E610BC"/>
    <w:rsid w:val="00E63755"/>
    <w:rsid w:val="00E7047C"/>
    <w:rsid w:val="00E71AA7"/>
    <w:rsid w:val="00E7390D"/>
    <w:rsid w:val="00E73B23"/>
    <w:rsid w:val="00E73C54"/>
    <w:rsid w:val="00E76DF8"/>
    <w:rsid w:val="00E804D0"/>
    <w:rsid w:val="00E80C9D"/>
    <w:rsid w:val="00E82FE2"/>
    <w:rsid w:val="00E8313F"/>
    <w:rsid w:val="00E83918"/>
    <w:rsid w:val="00E839A9"/>
    <w:rsid w:val="00E86BBE"/>
    <w:rsid w:val="00E90C85"/>
    <w:rsid w:val="00EA15FE"/>
    <w:rsid w:val="00EA52C1"/>
    <w:rsid w:val="00EB5F39"/>
    <w:rsid w:val="00EB7625"/>
    <w:rsid w:val="00EC1D25"/>
    <w:rsid w:val="00ED1A28"/>
    <w:rsid w:val="00ED311D"/>
    <w:rsid w:val="00EE0C7E"/>
    <w:rsid w:val="00EE1731"/>
    <w:rsid w:val="00EE6D08"/>
    <w:rsid w:val="00EE72AC"/>
    <w:rsid w:val="00EF5E3E"/>
    <w:rsid w:val="00EF6172"/>
    <w:rsid w:val="00F049FC"/>
    <w:rsid w:val="00F07E73"/>
    <w:rsid w:val="00F15591"/>
    <w:rsid w:val="00F176C6"/>
    <w:rsid w:val="00F2022A"/>
    <w:rsid w:val="00F21993"/>
    <w:rsid w:val="00F30AA4"/>
    <w:rsid w:val="00F356BC"/>
    <w:rsid w:val="00F4352A"/>
    <w:rsid w:val="00F44E47"/>
    <w:rsid w:val="00F47DFB"/>
    <w:rsid w:val="00F51B56"/>
    <w:rsid w:val="00F53B0D"/>
    <w:rsid w:val="00F570F2"/>
    <w:rsid w:val="00F57629"/>
    <w:rsid w:val="00F638DE"/>
    <w:rsid w:val="00F72E76"/>
    <w:rsid w:val="00F7623B"/>
    <w:rsid w:val="00F7782C"/>
    <w:rsid w:val="00F8310A"/>
    <w:rsid w:val="00F84460"/>
    <w:rsid w:val="00F877A1"/>
    <w:rsid w:val="00F87E9E"/>
    <w:rsid w:val="00F92111"/>
    <w:rsid w:val="00F9587F"/>
    <w:rsid w:val="00FA0D21"/>
    <w:rsid w:val="00FA2A58"/>
    <w:rsid w:val="00FA3559"/>
    <w:rsid w:val="00FA459D"/>
    <w:rsid w:val="00FA5E27"/>
    <w:rsid w:val="00FA73A6"/>
    <w:rsid w:val="00FB13DF"/>
    <w:rsid w:val="00FB48A9"/>
    <w:rsid w:val="00FB4B23"/>
    <w:rsid w:val="00FB6B4B"/>
    <w:rsid w:val="00FC40DB"/>
    <w:rsid w:val="00FC7D7C"/>
    <w:rsid w:val="00FD23D1"/>
    <w:rsid w:val="00FE1BEF"/>
    <w:rsid w:val="00FE5CE7"/>
    <w:rsid w:val="00FE5E8F"/>
    <w:rsid w:val="00FE62B1"/>
    <w:rsid w:val="00FF2984"/>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link w:val="BodyText2Char"/>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 w:type="paragraph" w:customStyle="1" w:styleId="CharChar4CharCharCharChar">
    <w:name w:val="Char Char4 Char Char Char Char"/>
    <w:basedOn w:val="Normal"/>
    <w:semiHidden/>
    <w:rsid w:val="00E7047C"/>
    <w:pPr>
      <w:spacing w:after="160" w:line="240" w:lineRule="exact"/>
    </w:pPr>
    <w:rPr>
      <w:rFonts w:ascii="Arial" w:hAnsi="Arial"/>
      <w:noProof w:val="0"/>
      <w:sz w:val="22"/>
      <w:szCs w:val="22"/>
    </w:rPr>
  </w:style>
  <w:style w:type="paragraph" w:customStyle="1" w:styleId="CharChar4CharCharCharChar0">
    <w:name w:val="Char Char4 Char Char Char Char"/>
    <w:basedOn w:val="Normal"/>
    <w:semiHidden/>
    <w:rsid w:val="0095663E"/>
    <w:pPr>
      <w:spacing w:after="160" w:line="240" w:lineRule="exact"/>
    </w:pPr>
    <w:rPr>
      <w:rFonts w:ascii="Arial" w:hAnsi="Arial"/>
      <w:noProof w:val="0"/>
      <w:sz w:val="22"/>
      <w:szCs w:val="22"/>
    </w:rPr>
  </w:style>
  <w:style w:type="paragraph" w:styleId="BodyTextIndent3">
    <w:name w:val="Body Text Indent 3"/>
    <w:basedOn w:val="Normal"/>
    <w:link w:val="BodyTextIndent3Char"/>
    <w:uiPriority w:val="99"/>
    <w:unhideWhenUsed/>
    <w:rsid w:val="00F2022A"/>
    <w:pPr>
      <w:spacing w:after="120" w:line="276" w:lineRule="auto"/>
      <w:ind w:left="360"/>
    </w:pPr>
    <w:rPr>
      <w:rFonts w:ascii="Arial" w:eastAsia="Arial" w:hAnsi="Arial"/>
      <w:noProof w:val="0"/>
      <w:sz w:val="16"/>
      <w:szCs w:val="16"/>
      <w:lang w:val="vi-VN"/>
    </w:rPr>
  </w:style>
  <w:style w:type="character" w:customStyle="1" w:styleId="BodyTextIndent3Char">
    <w:name w:val="Body Text Indent 3 Char"/>
    <w:basedOn w:val="DefaultParagraphFont"/>
    <w:link w:val="BodyTextIndent3"/>
    <w:uiPriority w:val="99"/>
    <w:rsid w:val="00F2022A"/>
    <w:rPr>
      <w:rFonts w:ascii="Arial" w:eastAsia="Arial" w:hAnsi="Arial"/>
      <w:sz w:val="16"/>
      <w:szCs w:val="16"/>
      <w:lang w:val="vi-VN"/>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10025F"/>
    <w:pPr>
      <w:spacing w:after="160" w:line="240" w:lineRule="exact"/>
    </w:pPr>
    <w:rPr>
      <w:rFonts w:ascii="Arial" w:hAnsi="Arial"/>
      <w:noProof w:val="0"/>
      <w:sz w:val="22"/>
      <w:szCs w:val="22"/>
    </w:rPr>
  </w:style>
  <w:style w:type="character" w:customStyle="1" w:styleId="BodyText2Char">
    <w:name w:val="Body Text 2 Char"/>
    <w:link w:val="BodyText2"/>
    <w:rsid w:val="0041534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link w:val="BodyText2Char"/>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 w:type="paragraph" w:customStyle="1" w:styleId="CharChar4CharCharCharChar">
    <w:name w:val="Char Char4 Char Char Char Char"/>
    <w:basedOn w:val="Normal"/>
    <w:semiHidden/>
    <w:rsid w:val="00E7047C"/>
    <w:pPr>
      <w:spacing w:after="160" w:line="240" w:lineRule="exact"/>
    </w:pPr>
    <w:rPr>
      <w:rFonts w:ascii="Arial" w:hAnsi="Arial"/>
      <w:noProof w:val="0"/>
      <w:sz w:val="22"/>
      <w:szCs w:val="22"/>
    </w:rPr>
  </w:style>
  <w:style w:type="paragraph" w:customStyle="1" w:styleId="CharChar4CharCharCharChar0">
    <w:name w:val="Char Char4 Char Char Char Char"/>
    <w:basedOn w:val="Normal"/>
    <w:semiHidden/>
    <w:rsid w:val="0095663E"/>
    <w:pPr>
      <w:spacing w:after="160" w:line="240" w:lineRule="exact"/>
    </w:pPr>
    <w:rPr>
      <w:rFonts w:ascii="Arial" w:hAnsi="Arial"/>
      <w:noProof w:val="0"/>
      <w:sz w:val="22"/>
      <w:szCs w:val="22"/>
    </w:rPr>
  </w:style>
  <w:style w:type="paragraph" w:styleId="BodyTextIndent3">
    <w:name w:val="Body Text Indent 3"/>
    <w:basedOn w:val="Normal"/>
    <w:link w:val="BodyTextIndent3Char"/>
    <w:uiPriority w:val="99"/>
    <w:unhideWhenUsed/>
    <w:rsid w:val="00F2022A"/>
    <w:pPr>
      <w:spacing w:after="120" w:line="276" w:lineRule="auto"/>
      <w:ind w:left="360"/>
    </w:pPr>
    <w:rPr>
      <w:rFonts w:ascii="Arial" w:eastAsia="Arial" w:hAnsi="Arial"/>
      <w:noProof w:val="0"/>
      <w:sz w:val="16"/>
      <w:szCs w:val="16"/>
      <w:lang w:val="vi-VN"/>
    </w:rPr>
  </w:style>
  <w:style w:type="character" w:customStyle="1" w:styleId="BodyTextIndent3Char">
    <w:name w:val="Body Text Indent 3 Char"/>
    <w:basedOn w:val="DefaultParagraphFont"/>
    <w:link w:val="BodyTextIndent3"/>
    <w:uiPriority w:val="99"/>
    <w:rsid w:val="00F2022A"/>
    <w:rPr>
      <w:rFonts w:ascii="Arial" w:eastAsia="Arial" w:hAnsi="Arial"/>
      <w:sz w:val="16"/>
      <w:szCs w:val="16"/>
      <w:lang w:val="vi-VN"/>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10025F"/>
    <w:pPr>
      <w:spacing w:after="160" w:line="240" w:lineRule="exact"/>
    </w:pPr>
    <w:rPr>
      <w:rFonts w:ascii="Arial" w:hAnsi="Arial"/>
      <w:noProof w:val="0"/>
      <w:sz w:val="22"/>
      <w:szCs w:val="22"/>
    </w:rPr>
  </w:style>
  <w:style w:type="character" w:customStyle="1" w:styleId="BodyText2Char">
    <w:name w:val="Body Text 2 Char"/>
    <w:link w:val="BodyText2"/>
    <w:rsid w:val="0041534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88058100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6050-3CE1-4E80-B681-09C3EF81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andongnhi</cp:lastModifiedBy>
  <cp:revision>2</cp:revision>
  <cp:lastPrinted>2020-03-17T04:23:00Z</cp:lastPrinted>
  <dcterms:created xsi:type="dcterms:W3CDTF">2022-07-23T13:24:00Z</dcterms:created>
  <dcterms:modified xsi:type="dcterms:W3CDTF">2022-07-23T13:24:00Z</dcterms:modified>
</cp:coreProperties>
</file>