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19"/>
        <w:gridCol w:w="5953"/>
      </w:tblGrid>
      <w:tr w:rsidR="006378C3" w:rsidRPr="006378C3" w14:paraId="7D758D30" w14:textId="77777777" w:rsidTr="00C6167F">
        <w:trPr>
          <w:trHeight w:val="698"/>
        </w:trPr>
        <w:tc>
          <w:tcPr>
            <w:tcW w:w="3119" w:type="dxa"/>
            <w:shd w:val="clear" w:color="auto" w:fill="auto"/>
          </w:tcPr>
          <w:p w14:paraId="7D758D2C" w14:textId="77777777" w:rsidR="00283627" w:rsidRPr="006378C3" w:rsidRDefault="00283627" w:rsidP="006378C3">
            <w:pPr>
              <w:jc w:val="center"/>
              <w:rPr>
                <w:b/>
                <w:sz w:val="26"/>
                <w:szCs w:val="26"/>
              </w:rPr>
            </w:pPr>
            <w:r w:rsidRPr="006378C3">
              <w:rPr>
                <w:b/>
                <w:sz w:val="26"/>
                <w:szCs w:val="26"/>
              </w:rPr>
              <w:t>HỘI ĐỒNG NHÂN DÂN</w:t>
            </w:r>
          </w:p>
          <w:p w14:paraId="7D758D2D" w14:textId="6D77CBA9" w:rsidR="00283627" w:rsidRPr="006378C3" w:rsidRDefault="00283627" w:rsidP="006378C3">
            <w:pPr>
              <w:jc w:val="center"/>
              <w:rPr>
                <w:b/>
                <w:sz w:val="26"/>
                <w:szCs w:val="26"/>
              </w:rPr>
            </w:pPr>
            <w:r w:rsidRPr="006378C3">
              <w:rPr>
                <w:b/>
                <w:noProof/>
                <w:sz w:val="26"/>
                <w:szCs w:val="26"/>
              </w:rPr>
              <mc:AlternateContent>
                <mc:Choice Requires="wps">
                  <w:drawing>
                    <wp:anchor distT="0" distB="0" distL="114300" distR="114300" simplePos="0" relativeHeight="251658752" behindDoc="0" locked="0" layoutInCell="1" allowOverlap="1" wp14:anchorId="7D758DB9" wp14:editId="7D758DBA">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EE10B"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00513C1E" w:rsidRPr="006378C3">
              <w:rPr>
                <w:b/>
                <w:sz w:val="26"/>
                <w:szCs w:val="26"/>
              </w:rPr>
              <w:t>HUYỆN ĐĂK GLEI</w:t>
            </w:r>
          </w:p>
        </w:tc>
        <w:tc>
          <w:tcPr>
            <w:tcW w:w="5953" w:type="dxa"/>
            <w:shd w:val="clear" w:color="auto" w:fill="auto"/>
          </w:tcPr>
          <w:p w14:paraId="7D758D2E" w14:textId="77777777" w:rsidR="00283627" w:rsidRPr="006378C3" w:rsidRDefault="00283627" w:rsidP="006378C3">
            <w:pPr>
              <w:jc w:val="center"/>
              <w:rPr>
                <w:b/>
                <w:sz w:val="26"/>
                <w:szCs w:val="26"/>
              </w:rPr>
            </w:pPr>
            <w:r w:rsidRPr="006378C3">
              <w:rPr>
                <w:b/>
                <w:sz w:val="26"/>
                <w:szCs w:val="26"/>
              </w:rPr>
              <w:t>CỘNG HÒA XÃ HỘI CHỦ NGHĨA VIỆT NAM</w:t>
            </w:r>
          </w:p>
          <w:p w14:paraId="7D758D2F" w14:textId="77777777" w:rsidR="00283627" w:rsidRPr="006378C3" w:rsidRDefault="00283627" w:rsidP="006378C3">
            <w:pPr>
              <w:jc w:val="center"/>
              <w:rPr>
                <w:b/>
                <w:sz w:val="26"/>
                <w:szCs w:val="26"/>
              </w:rPr>
            </w:pPr>
            <w:r w:rsidRPr="006378C3">
              <w:rPr>
                <w:b/>
                <w:noProof/>
                <w:szCs w:val="26"/>
              </w:rPr>
              <mc:AlternateContent>
                <mc:Choice Requires="wps">
                  <w:drawing>
                    <wp:anchor distT="0" distB="0" distL="114300" distR="114300" simplePos="0" relativeHeight="251655680" behindDoc="0" locked="0" layoutInCell="1" allowOverlap="1" wp14:anchorId="7D758DBB" wp14:editId="7D758DBC">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37ED1" id="Straight Arrow Connector 3" o:spid="_x0000_s1026" type="#_x0000_t32" style="position:absolute;margin-left:59.05pt;margin-top:16.8pt;width:16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6378C3">
              <w:rPr>
                <w:b/>
                <w:szCs w:val="26"/>
              </w:rPr>
              <w:t>Độc lập - Tự do - Hạnh phúc</w:t>
            </w:r>
          </w:p>
        </w:tc>
      </w:tr>
      <w:tr w:rsidR="006378C3" w:rsidRPr="006378C3" w14:paraId="7D758D33" w14:textId="77777777" w:rsidTr="00C6167F">
        <w:tc>
          <w:tcPr>
            <w:tcW w:w="3119" w:type="dxa"/>
            <w:shd w:val="clear" w:color="auto" w:fill="auto"/>
          </w:tcPr>
          <w:p w14:paraId="7D758D31" w14:textId="77777777" w:rsidR="00283627" w:rsidRPr="006378C3" w:rsidRDefault="00283627" w:rsidP="006378C3">
            <w:pPr>
              <w:jc w:val="center"/>
              <w:rPr>
                <w:b/>
                <w:sz w:val="26"/>
                <w:szCs w:val="26"/>
              </w:rPr>
            </w:pPr>
          </w:p>
        </w:tc>
        <w:tc>
          <w:tcPr>
            <w:tcW w:w="5953" w:type="dxa"/>
            <w:shd w:val="clear" w:color="auto" w:fill="auto"/>
          </w:tcPr>
          <w:p w14:paraId="7D758D32" w14:textId="77777777" w:rsidR="00283627" w:rsidRPr="006378C3" w:rsidRDefault="00283627" w:rsidP="006378C3">
            <w:pPr>
              <w:jc w:val="center"/>
              <w:rPr>
                <w:b/>
                <w:sz w:val="26"/>
                <w:szCs w:val="26"/>
              </w:rPr>
            </w:pPr>
          </w:p>
        </w:tc>
      </w:tr>
    </w:tbl>
    <w:p w14:paraId="7D758D34" w14:textId="48509A09" w:rsidR="00283627" w:rsidRPr="006378C3" w:rsidRDefault="00552CC8" w:rsidP="006378C3">
      <w:pPr>
        <w:jc w:val="center"/>
        <w:rPr>
          <w:b/>
        </w:rPr>
      </w:pPr>
      <w:r>
        <w:rPr>
          <w:b/>
        </w:rPr>
        <w:t>BÁO CÁO TÓM TẮT</w:t>
      </w:r>
    </w:p>
    <w:p w14:paraId="7D758D35" w14:textId="45ED2EB0" w:rsidR="00283627" w:rsidRPr="006378C3" w:rsidRDefault="00283627" w:rsidP="006378C3">
      <w:pPr>
        <w:jc w:val="center"/>
        <w:rPr>
          <w:b/>
        </w:rPr>
      </w:pPr>
      <w:r w:rsidRPr="006378C3">
        <w:rPr>
          <w:b/>
        </w:rPr>
        <w:t xml:space="preserve">Tiếp xúc cử tri sau Kỳ họp thứ 2, </w:t>
      </w:r>
      <w:r w:rsidRPr="006378C3">
        <w:rPr>
          <w:b/>
          <w:lang w:val="es-ES"/>
        </w:rPr>
        <w:t xml:space="preserve">HĐND </w:t>
      </w:r>
      <w:r w:rsidR="00513C1E" w:rsidRPr="006378C3">
        <w:rPr>
          <w:b/>
        </w:rPr>
        <w:t>huyện Khóa XV</w:t>
      </w:r>
    </w:p>
    <w:p w14:paraId="7D758D36" w14:textId="77777777" w:rsidR="00283627" w:rsidRPr="006378C3" w:rsidRDefault="00283627" w:rsidP="006378C3">
      <w:pPr>
        <w:jc w:val="both"/>
        <w:rPr>
          <w:b/>
        </w:rPr>
      </w:pPr>
      <w:r w:rsidRPr="006378C3">
        <w:rPr>
          <w:b/>
          <w:noProof/>
        </w:rPr>
        <mc:AlternateContent>
          <mc:Choice Requires="wps">
            <w:drawing>
              <wp:anchor distT="0" distB="0" distL="114300" distR="114300" simplePos="0" relativeHeight="251661824" behindDoc="0" locked="0" layoutInCell="1" allowOverlap="1" wp14:anchorId="7D758DBD" wp14:editId="3A36C4B9">
                <wp:simplePos x="0" y="0"/>
                <wp:positionH relativeFrom="column">
                  <wp:posOffset>2496185</wp:posOffset>
                </wp:positionH>
                <wp:positionV relativeFrom="paragraph">
                  <wp:posOffset>35560</wp:posOffset>
                </wp:positionV>
                <wp:extent cx="876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E7401" id="Straight Arrow Connector 2" o:spid="_x0000_s1026" type="#_x0000_t32" style="position:absolute;margin-left:196.55pt;margin-top:2.8pt;width:6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ksikGtsAAAAHAQAADwAAAGRycy9kb3ducmV2LnhtbEyO&#10;wW7CMBBE75X4B2uReqmKE6KgEuIghMShxwJSryZekrTxOoodkvL13fbSHp9mNPPy7WRbccPeN44U&#10;xIsIBFLpTEOVgvPp8PwCwgdNRreOUMEXetgWs4dcZ8aN9Ia3Y6gEj5DPtII6hC6T0pc1Wu0XrkPi&#10;7Op6qwNjX0nT65HHbSuXUbSSVjfED7XucF9j+XkcrAL0QxpHu7Wtzq/38el9ef8Yu5NSj/NptwER&#10;cAp/ZfjRZ3Uo2OniBjJetAqSdRJzVUG6AsF5msTMl1+WRS7/+xffAAAA//8DAFBLAQItABQABgAI&#10;AAAAIQC2gziS/gAAAOEBAAATAAAAAAAAAAAAAAAAAAAAAABbQ29udGVudF9UeXBlc10ueG1sUEsB&#10;Ai0AFAAGAAgAAAAhADj9If/WAAAAlAEAAAsAAAAAAAAAAAAAAAAALwEAAF9yZWxzLy5yZWxzUEsB&#10;Ai0AFAAGAAgAAAAhAIElqHMkAgAASQQAAA4AAAAAAAAAAAAAAAAALgIAAGRycy9lMm9Eb2MueG1s&#10;UEsBAi0AFAAGAAgAAAAhAJLIpBrbAAAABwEAAA8AAAAAAAAAAAAAAAAAfgQAAGRycy9kb3ducmV2&#10;LnhtbFBLBQYAAAAABAAEAPMAAACGBQAAAAA=&#10;"/>
            </w:pict>
          </mc:Fallback>
        </mc:AlternateContent>
      </w:r>
    </w:p>
    <w:p w14:paraId="7D758D37" w14:textId="71A27C5A" w:rsidR="00283627" w:rsidRPr="006378C3" w:rsidRDefault="00283627" w:rsidP="00D02D4C">
      <w:pPr>
        <w:widowControl w:val="0"/>
        <w:spacing w:line="252" w:lineRule="auto"/>
        <w:ind w:firstLine="720"/>
        <w:jc w:val="both"/>
      </w:pPr>
      <w:bookmarkStart w:id="0" w:name="_GoBack"/>
      <w:r w:rsidRPr="006378C3">
        <w:t xml:space="preserve">Sau </w:t>
      </w:r>
      <w:r w:rsidR="00513C1E" w:rsidRPr="006378C3">
        <w:t>2</w:t>
      </w:r>
      <w:r w:rsidRPr="006378C3">
        <w:t xml:space="preserve"> ngày làm việc </w:t>
      </w:r>
      <w:r w:rsidRPr="006378C3">
        <w:rPr>
          <w:i/>
        </w:rPr>
        <w:t>(</w:t>
      </w:r>
      <w:r w:rsidR="00513C1E" w:rsidRPr="006378C3">
        <w:rPr>
          <w:i/>
        </w:rPr>
        <w:t>n</w:t>
      </w:r>
      <w:r w:rsidR="00513C1E" w:rsidRPr="006378C3">
        <w:rPr>
          <w:i/>
          <w:lang w:val="vi-VN"/>
        </w:rPr>
        <w:t xml:space="preserve">gày </w:t>
      </w:r>
      <w:r w:rsidR="00513C1E" w:rsidRPr="006378C3">
        <w:rPr>
          <w:i/>
        </w:rPr>
        <w:t>16/12 và</w:t>
      </w:r>
      <w:r w:rsidR="00513C1E" w:rsidRPr="006378C3">
        <w:rPr>
          <w:i/>
          <w:lang w:val="vi-VN"/>
        </w:rPr>
        <w:t xml:space="preserve"> ngày </w:t>
      </w:r>
      <w:r w:rsidR="00513C1E" w:rsidRPr="006378C3">
        <w:rPr>
          <w:i/>
        </w:rPr>
        <w:t>18</w:t>
      </w:r>
      <w:r w:rsidR="00513C1E" w:rsidRPr="006378C3">
        <w:rPr>
          <w:i/>
          <w:lang w:val="vi-VN"/>
        </w:rPr>
        <w:t>/12/2021</w:t>
      </w:r>
      <w:r w:rsidRPr="006378C3">
        <w:rPr>
          <w:i/>
        </w:rPr>
        <w:t>)</w:t>
      </w:r>
      <w:r w:rsidRPr="006378C3">
        <w:t xml:space="preserve"> với tinh thần dân chủ, trách nhiệm cao </w:t>
      </w:r>
      <w:r w:rsidR="00513C1E" w:rsidRPr="006378C3">
        <w:t>trước cử tri và Nhân dân trong huyện</w:t>
      </w:r>
      <w:r w:rsidRPr="006378C3">
        <w:t>, Kỳ họp thứ 2</w:t>
      </w:r>
      <w:r w:rsidR="00513C1E" w:rsidRPr="006378C3">
        <w:t>, HĐND huyện Khóa XV</w:t>
      </w:r>
      <w:r w:rsidRPr="006378C3">
        <w:t xml:space="preserve"> đã thành công tốt đẹp.</w:t>
      </w:r>
    </w:p>
    <w:p w14:paraId="7D758D38" w14:textId="1D4A58E0" w:rsidR="003123DE" w:rsidRPr="006378C3" w:rsidRDefault="00513C1E" w:rsidP="00D02D4C">
      <w:pPr>
        <w:spacing w:line="252" w:lineRule="auto"/>
        <w:ind w:firstLine="720"/>
        <w:jc w:val="both"/>
        <w:rPr>
          <w:lang w:val="vi-VN"/>
        </w:rPr>
      </w:pPr>
      <w:r w:rsidRPr="006378C3">
        <w:rPr>
          <w:lang w:val="nl-NL"/>
        </w:rPr>
        <w:t xml:space="preserve">Kỳ họp đã </w:t>
      </w:r>
      <w:r w:rsidRPr="006378C3">
        <w:rPr>
          <w:lang w:val="vi-VN"/>
        </w:rPr>
        <w:t xml:space="preserve">tập trung đánh giá </w:t>
      </w:r>
      <w:r w:rsidRPr="006378C3">
        <w:rPr>
          <w:bCs/>
          <w:lang w:val="vi-VN"/>
        </w:rPr>
        <w:t xml:space="preserve">tình hình kinh tế-xã hội, quốc phòng, an ninh năm 2021; đề ra phương hướng, nhiệm vụ phát triển kinh tế-xã hội năm 2022 </w:t>
      </w:r>
      <w:r w:rsidRPr="006378C3">
        <w:rPr>
          <w:bCs/>
          <w:lang w:val="nl-NL"/>
        </w:rPr>
        <w:t>và n</w:t>
      </w:r>
      <w:r w:rsidRPr="006378C3">
        <w:rPr>
          <w:lang w:val="nl-NL"/>
        </w:rPr>
        <w:t xml:space="preserve">ghe Ban Thường trực Ủy ban MTTQ Việt Nam huyện </w:t>
      </w:r>
      <w:r w:rsidRPr="006378C3">
        <w:rPr>
          <w:lang w:val="vi-VN"/>
        </w:rPr>
        <w:t>Thông báo về hoạt động của Mặt trận Tổ quốc Việt Nam tham gia xây dựng chính quyền; ý kiến, kiến nghị của Nhân dân địa phương. X</w:t>
      </w:r>
      <w:r w:rsidRPr="006378C3">
        <w:rPr>
          <w:lang w:val="nl-NL"/>
        </w:rPr>
        <w:t xml:space="preserve">em xét </w:t>
      </w:r>
      <w:r w:rsidRPr="006378C3">
        <w:rPr>
          <w:bCs/>
          <w:lang w:val="nl-NL"/>
        </w:rPr>
        <w:t>b</w:t>
      </w:r>
      <w:r w:rsidRPr="006378C3">
        <w:rPr>
          <w:lang w:val="nl-NL"/>
        </w:rPr>
        <w:t>áo cáo</w:t>
      </w:r>
      <w:r w:rsidRPr="006378C3">
        <w:rPr>
          <w:lang w:val="vi-VN"/>
        </w:rPr>
        <w:t xml:space="preserve"> </w:t>
      </w:r>
      <w:r w:rsidRPr="006378C3">
        <w:rPr>
          <w:bCs/>
          <w:lang w:val="nl-NL"/>
        </w:rPr>
        <w:t xml:space="preserve">công tác </w:t>
      </w:r>
      <w:r w:rsidRPr="006378C3">
        <w:rPr>
          <w:bCs/>
          <w:lang w:val="vi-VN"/>
        </w:rPr>
        <w:t xml:space="preserve"> năm </w:t>
      </w:r>
      <w:r w:rsidRPr="006378C3">
        <w:rPr>
          <w:lang w:val="nl-NL"/>
        </w:rPr>
        <w:t xml:space="preserve">2021, </w:t>
      </w:r>
      <w:r w:rsidRPr="006378C3">
        <w:rPr>
          <w:lang w:val="vi-VN"/>
        </w:rPr>
        <w:t>phương hướng</w:t>
      </w:r>
      <w:r w:rsidRPr="006378C3">
        <w:t>,</w:t>
      </w:r>
      <w:r w:rsidRPr="006378C3">
        <w:rPr>
          <w:lang w:val="vi-VN"/>
        </w:rPr>
        <w:t xml:space="preserve"> nhiệm vụ năm 2022</w:t>
      </w:r>
      <w:r w:rsidRPr="006378C3">
        <w:rPr>
          <w:bCs/>
          <w:lang w:val="nl-NL"/>
        </w:rPr>
        <w:t xml:space="preserve"> của Thường trực HĐND huyện, UBND huyện, Tòa án nhân dân huyện, Viện Kiểm sát nhân dân huyện, Chi Cục Thi hành án dân sự huyện</w:t>
      </w:r>
      <w:r w:rsidRPr="006378C3">
        <w:rPr>
          <w:lang w:val="nl-NL"/>
        </w:rPr>
        <w:t>; b</w:t>
      </w:r>
      <w:r w:rsidRPr="006378C3">
        <w:rPr>
          <w:lang w:val="vi-VN"/>
        </w:rPr>
        <w:t xml:space="preserve">áo cáo giám sát việc giải quyết kiến nghị của cử tri gửi đến </w:t>
      </w:r>
      <w:r w:rsidRPr="006378C3">
        <w:t xml:space="preserve">trước </w:t>
      </w:r>
      <w:r w:rsidRPr="006378C3">
        <w:rPr>
          <w:lang w:val="vi-VN"/>
        </w:rPr>
        <w:t xml:space="preserve">Kỳ họp thứ </w:t>
      </w:r>
      <w:r w:rsidRPr="006378C3">
        <w:t>1</w:t>
      </w:r>
      <w:r w:rsidRPr="006378C3">
        <w:rPr>
          <w:lang w:val="vi-VN"/>
        </w:rPr>
        <w:t>2 H</w:t>
      </w:r>
      <w:r w:rsidRPr="006378C3">
        <w:rPr>
          <w:lang w:val="nl-NL"/>
        </w:rPr>
        <w:t xml:space="preserve">ĐND </w:t>
      </w:r>
      <w:r w:rsidRPr="006378C3">
        <w:t>huyện</w:t>
      </w:r>
      <w:r w:rsidRPr="006378C3">
        <w:rPr>
          <w:lang w:val="nl-NL"/>
        </w:rPr>
        <w:t xml:space="preserve"> Khóa XIV và sau Kỳ họp thứ nhất HĐND huyện Khóa XV; </w:t>
      </w:r>
      <w:r w:rsidRPr="006378C3">
        <w:rPr>
          <w:lang w:val="vi-VN"/>
        </w:rPr>
        <w:t xml:space="preserve">thảo luận, quyết định đối với các báo cáo, tờ trình của UBND </w:t>
      </w:r>
      <w:r w:rsidRPr="006378C3">
        <w:t>huyện</w:t>
      </w:r>
      <w:r w:rsidRPr="006378C3">
        <w:rPr>
          <w:lang w:val="vi-VN"/>
        </w:rPr>
        <w:t xml:space="preserve"> trình Kỳ họp.</w:t>
      </w:r>
      <w:r w:rsidR="00283627" w:rsidRPr="006378C3">
        <w:t xml:space="preserve"> Tại kỳ họp lần này HĐND </w:t>
      </w:r>
      <w:r w:rsidRPr="006378C3">
        <w:t>huyện</w:t>
      </w:r>
      <w:r w:rsidR="00283627" w:rsidRPr="006378C3">
        <w:t xml:space="preserve"> đã thông qua </w:t>
      </w:r>
      <w:r w:rsidRPr="006378C3">
        <w:rPr>
          <w:b/>
        </w:rPr>
        <w:t>12</w:t>
      </w:r>
      <w:r w:rsidR="00283627" w:rsidRPr="006378C3">
        <w:rPr>
          <w:b/>
        </w:rPr>
        <w:t xml:space="preserve"> </w:t>
      </w:r>
      <w:r w:rsidR="00283627" w:rsidRPr="006378C3">
        <w:t>nghị quyết</w:t>
      </w:r>
      <w:r w:rsidR="003123DE" w:rsidRPr="006378C3">
        <w:t>.</w:t>
      </w:r>
    </w:p>
    <w:p w14:paraId="7D758D39" w14:textId="77777777" w:rsidR="00D30C05" w:rsidRPr="006378C3" w:rsidRDefault="00D30C05" w:rsidP="00D02D4C">
      <w:pPr>
        <w:spacing w:before="120" w:line="252" w:lineRule="auto"/>
        <w:ind w:firstLine="720"/>
        <w:jc w:val="both"/>
      </w:pPr>
      <w:r w:rsidRPr="006378C3">
        <w:t>Thay mặt Tổ đại biểu, tôi xin báo cáo để cử tri và Nhân dân rõ thêm một số vấn đề trọng tâm như sau:</w:t>
      </w:r>
    </w:p>
    <w:p w14:paraId="61B0DB2A" w14:textId="2342865C" w:rsidR="00160652" w:rsidRPr="006378C3" w:rsidRDefault="00552CC8" w:rsidP="00D02D4C">
      <w:pPr>
        <w:spacing w:before="120" w:line="252" w:lineRule="auto"/>
        <w:ind w:firstLine="720"/>
        <w:jc w:val="both"/>
      </w:pPr>
      <w:r>
        <w:rPr>
          <w:b/>
        </w:rPr>
        <w:t xml:space="preserve">* </w:t>
      </w:r>
      <w:r w:rsidR="00D30C05" w:rsidRPr="006378C3">
        <w:rPr>
          <w:b/>
        </w:rPr>
        <w:t xml:space="preserve">Thông báo kết quả </w:t>
      </w:r>
      <w:r w:rsidR="009E3796" w:rsidRPr="006378C3">
        <w:rPr>
          <w:b/>
        </w:rPr>
        <w:t xml:space="preserve">Kỳ </w:t>
      </w:r>
      <w:r w:rsidR="00D30C05" w:rsidRPr="006378C3">
        <w:rPr>
          <w:b/>
        </w:rPr>
        <w:t xml:space="preserve">họp thứ 2, HĐND </w:t>
      </w:r>
      <w:r w:rsidR="00513C1E" w:rsidRPr="006378C3">
        <w:rPr>
          <w:b/>
        </w:rPr>
        <w:t>huyện</w:t>
      </w:r>
      <w:r w:rsidR="00D30C05" w:rsidRPr="006378C3">
        <w:rPr>
          <w:b/>
        </w:rPr>
        <w:t xml:space="preserve"> khóa X</w:t>
      </w:r>
      <w:r w:rsidR="00513C1E" w:rsidRPr="006378C3">
        <w:rPr>
          <w:b/>
        </w:rPr>
        <w:t>V</w:t>
      </w:r>
      <w:r w:rsidR="00D30C05" w:rsidRPr="006378C3">
        <w:t xml:space="preserve"> </w:t>
      </w:r>
      <w:r w:rsidR="00513C1E" w:rsidRPr="006378C3">
        <w:rPr>
          <w:i/>
        </w:rPr>
        <w:t>(Thông báo số 35</w:t>
      </w:r>
      <w:r w:rsidR="00D30C05" w:rsidRPr="006378C3">
        <w:rPr>
          <w:i/>
        </w:rPr>
        <w:t xml:space="preserve">/TB-TTHĐND ngày </w:t>
      </w:r>
      <w:r w:rsidR="00513C1E" w:rsidRPr="006378C3">
        <w:rPr>
          <w:i/>
        </w:rPr>
        <w:t>31</w:t>
      </w:r>
      <w:r w:rsidR="00D30C05" w:rsidRPr="006378C3">
        <w:rPr>
          <w:i/>
        </w:rPr>
        <w:t xml:space="preserve">/12/2021 của Thường trực HĐND </w:t>
      </w:r>
      <w:r w:rsidR="00513C1E" w:rsidRPr="006378C3">
        <w:rPr>
          <w:i/>
        </w:rPr>
        <w:t>huyện</w:t>
      </w:r>
      <w:r w:rsidR="00D30C05" w:rsidRPr="006378C3">
        <w:rPr>
          <w:i/>
        </w:rPr>
        <w:t>)</w:t>
      </w:r>
      <w:r>
        <w:rPr>
          <w:i/>
        </w:rPr>
        <w:t xml:space="preserve">. </w:t>
      </w:r>
      <w:r w:rsidR="00E12D5C" w:rsidRPr="006378C3">
        <w:t xml:space="preserve">Tại kỳ họp lần này HĐND </w:t>
      </w:r>
      <w:r w:rsidR="00513C1E" w:rsidRPr="006378C3">
        <w:t>huyện</w:t>
      </w:r>
      <w:r w:rsidR="00E12D5C" w:rsidRPr="006378C3">
        <w:t xml:space="preserve"> đã thông qua </w:t>
      </w:r>
      <w:r w:rsidR="00513C1E" w:rsidRPr="006378C3">
        <w:t>12</w:t>
      </w:r>
      <w:r w:rsidR="00E12D5C" w:rsidRPr="006378C3">
        <w:rPr>
          <w:b/>
        </w:rPr>
        <w:t xml:space="preserve"> </w:t>
      </w:r>
      <w:r w:rsidR="006B70FA" w:rsidRPr="006378C3">
        <w:t xml:space="preserve">Nghị </w:t>
      </w:r>
      <w:r w:rsidR="00E12D5C" w:rsidRPr="006378C3">
        <w:t>quyết:</w:t>
      </w:r>
    </w:p>
    <w:p w14:paraId="3CCDE01D" w14:textId="77777777" w:rsidR="00160652" w:rsidRPr="006378C3" w:rsidRDefault="00513C1E" w:rsidP="00D02D4C">
      <w:pPr>
        <w:spacing w:before="120" w:line="252" w:lineRule="auto"/>
        <w:ind w:firstLine="720"/>
        <w:jc w:val="both"/>
        <w:rPr>
          <w:b/>
        </w:rPr>
      </w:pPr>
      <w:r w:rsidRPr="006378C3">
        <w:rPr>
          <w:b/>
          <w:position w:val="2"/>
          <w:lang w:val="vi-VN"/>
        </w:rPr>
        <w:t xml:space="preserve">1. </w:t>
      </w:r>
      <w:r w:rsidRPr="006378C3">
        <w:rPr>
          <w:b/>
          <w:position w:val="2"/>
          <w:lang w:val="nl-NL"/>
        </w:rPr>
        <w:t>Nghị quyết số 53/NQ-HĐND ngày 18/12/2021 của Hội đồng nhân dân huyện bầu bổ sung Ủy viên Ủy ban nhân dân huyện Đăk Glei nhiệm kỳ 2021-2026.</w:t>
      </w:r>
    </w:p>
    <w:p w14:paraId="102BDDA4" w14:textId="787C017E" w:rsidR="00160652" w:rsidRPr="006378C3" w:rsidRDefault="007472AF" w:rsidP="00D02D4C">
      <w:pPr>
        <w:spacing w:line="252" w:lineRule="auto"/>
        <w:ind w:firstLine="720"/>
        <w:jc w:val="both"/>
        <w:rPr>
          <w:position w:val="2"/>
          <w:lang w:val="nl-NL"/>
        </w:rPr>
      </w:pPr>
      <w:r w:rsidRPr="006378C3">
        <w:rPr>
          <w:b/>
          <w:position w:val="2"/>
          <w:lang w:val="nl-NL"/>
        </w:rPr>
        <w:t xml:space="preserve">* </w:t>
      </w:r>
      <w:r w:rsidR="00513C1E" w:rsidRPr="006378C3">
        <w:rPr>
          <w:b/>
          <w:position w:val="2"/>
          <w:lang w:val="nl-NL"/>
        </w:rPr>
        <w:t>Cụ thể</w:t>
      </w:r>
      <w:r w:rsidR="00513C1E" w:rsidRPr="006378C3">
        <w:rPr>
          <w:position w:val="2"/>
          <w:lang w:val="nl-NL"/>
        </w:rPr>
        <w:t>: bầu bổ sung bà Y Thuận – Trưởng phòng Dân tộc huyện làm ủy viên UBND huyện Đăk Glei nhiệm kỳ 2021-2026</w:t>
      </w:r>
      <w:r w:rsidR="00160652" w:rsidRPr="006378C3">
        <w:rPr>
          <w:position w:val="2"/>
          <w:lang w:val="nl-NL"/>
        </w:rPr>
        <w:t>.</w:t>
      </w:r>
    </w:p>
    <w:p w14:paraId="3D079586" w14:textId="77777777" w:rsidR="00160652" w:rsidRPr="00552CC8" w:rsidRDefault="00513C1E" w:rsidP="00D02D4C">
      <w:pPr>
        <w:spacing w:before="120" w:line="252" w:lineRule="auto"/>
        <w:ind w:firstLine="720"/>
        <w:jc w:val="both"/>
        <w:rPr>
          <w:b/>
        </w:rPr>
      </w:pPr>
      <w:r w:rsidRPr="00552CC8">
        <w:rPr>
          <w:b/>
          <w:position w:val="2"/>
          <w:lang w:val="vi-VN"/>
        </w:rPr>
        <w:t xml:space="preserve">2. </w:t>
      </w:r>
      <w:r w:rsidRPr="00552CC8">
        <w:rPr>
          <w:b/>
          <w:position w:val="2"/>
          <w:lang w:val="nl-NL"/>
        </w:rPr>
        <w:t>Nghị quyết số 54/NQ-HĐND ngày 20/12/2021 của Hội đồng nhân dân huyện về kế hoạch tổ chức các Kỳ họp thường lệ năm 2022 của HĐND huyện.</w:t>
      </w:r>
    </w:p>
    <w:p w14:paraId="2A437D67" w14:textId="77777777" w:rsidR="00160652" w:rsidRPr="006378C3" w:rsidRDefault="007472AF" w:rsidP="00D02D4C">
      <w:pPr>
        <w:spacing w:line="252" w:lineRule="auto"/>
        <w:ind w:firstLine="720"/>
        <w:jc w:val="both"/>
        <w:rPr>
          <w:i/>
          <w:position w:val="2"/>
          <w:lang w:val="nl-NL"/>
        </w:rPr>
      </w:pPr>
      <w:r w:rsidRPr="006378C3">
        <w:rPr>
          <w:position w:val="2"/>
          <w:lang w:val="nl-NL"/>
        </w:rPr>
        <w:t xml:space="preserve">* </w:t>
      </w:r>
      <w:r w:rsidR="00513C1E" w:rsidRPr="006378C3">
        <w:rPr>
          <w:b/>
          <w:position w:val="2"/>
          <w:lang w:val="nl-NL"/>
        </w:rPr>
        <w:t>Cụ thể</w:t>
      </w:r>
      <w:r w:rsidR="00513C1E" w:rsidRPr="006378C3">
        <w:rPr>
          <w:position w:val="2"/>
          <w:lang w:val="nl-NL"/>
        </w:rPr>
        <w:t>: trong năm 2022, HĐND huyện sẽ tổ chức 02 kỳ họp thường lệ trong 6 tháng đầu năm</w:t>
      </w:r>
      <w:r w:rsidRPr="006378C3">
        <w:rPr>
          <w:position w:val="2"/>
          <w:lang w:val="nl-NL"/>
        </w:rPr>
        <w:t xml:space="preserve"> </w:t>
      </w:r>
      <w:r w:rsidRPr="006378C3">
        <w:rPr>
          <w:i/>
          <w:position w:val="2"/>
          <w:lang w:val="nl-NL"/>
        </w:rPr>
        <w:t>(kỳ họp thứ 3, dự kiến tổ chức trước ngày 30/6/2022; Kỳ họp thứ 4, dự kiến tổ chức trước ngày 20/12/2022)</w:t>
      </w:r>
      <w:r w:rsidR="00513C1E" w:rsidRPr="006378C3">
        <w:rPr>
          <w:i/>
          <w:position w:val="2"/>
          <w:lang w:val="nl-NL"/>
        </w:rPr>
        <w:t xml:space="preserve"> </w:t>
      </w:r>
    </w:p>
    <w:p w14:paraId="7EA6FD7D" w14:textId="77777777" w:rsidR="00160652" w:rsidRPr="006378C3" w:rsidRDefault="00513C1E" w:rsidP="00D02D4C">
      <w:pPr>
        <w:spacing w:before="120" w:line="252" w:lineRule="auto"/>
        <w:ind w:firstLine="720"/>
        <w:jc w:val="both"/>
        <w:rPr>
          <w:b/>
          <w:iCs/>
          <w:lang w:val="nl-NL"/>
        </w:rPr>
      </w:pPr>
      <w:r w:rsidRPr="006378C3">
        <w:rPr>
          <w:b/>
          <w:position w:val="2"/>
          <w:lang w:val="vi-VN"/>
        </w:rPr>
        <w:t xml:space="preserve">3. </w:t>
      </w:r>
      <w:r w:rsidRPr="006378C3">
        <w:rPr>
          <w:b/>
          <w:position w:val="2"/>
          <w:lang w:val="nl-NL"/>
        </w:rPr>
        <w:t xml:space="preserve">Nghị quyết số 55/NQ-HĐND ngày 20/12/2021 của Hội đồng nhân dân huyện </w:t>
      </w:r>
      <w:r w:rsidRPr="006378C3">
        <w:rPr>
          <w:b/>
          <w:lang w:val="nl-NL"/>
        </w:rPr>
        <w:t xml:space="preserve">về thành lập Đoàn giám sát của Hội đồng nhân dân huyện về </w:t>
      </w:r>
      <w:r w:rsidRPr="006378C3">
        <w:rPr>
          <w:b/>
          <w:iCs/>
          <w:lang w:val="nl-NL"/>
        </w:rPr>
        <w:t>chuyên đề giám sát việc triển khai thực hiện kế hoạch đầu tư công, việc tuân thủ các quy định của pháp luật trong quản lý đầu tư công năm 2021 trên địa bàn huyện.</w:t>
      </w:r>
    </w:p>
    <w:p w14:paraId="76646E41" w14:textId="774A763D" w:rsidR="007472AF" w:rsidRPr="006378C3" w:rsidRDefault="007472AF" w:rsidP="00D02D4C">
      <w:pPr>
        <w:spacing w:line="252" w:lineRule="auto"/>
        <w:ind w:firstLine="720"/>
        <w:jc w:val="both"/>
        <w:rPr>
          <w:b/>
        </w:rPr>
      </w:pPr>
      <w:r w:rsidRPr="006378C3">
        <w:rPr>
          <w:b/>
          <w:iCs/>
          <w:lang w:val="nl-NL"/>
        </w:rPr>
        <w:t xml:space="preserve">* Cụ thể: </w:t>
      </w:r>
    </w:p>
    <w:p w14:paraId="11F2966D" w14:textId="0DB13DAB" w:rsidR="007472AF" w:rsidRPr="006378C3" w:rsidRDefault="007472AF" w:rsidP="00D02D4C">
      <w:pPr>
        <w:shd w:val="clear" w:color="auto" w:fill="FFFFFF"/>
        <w:spacing w:line="252" w:lineRule="auto"/>
        <w:ind w:firstLine="709"/>
        <w:jc w:val="both"/>
        <w:rPr>
          <w:noProof/>
          <w:lang w:val="zu-ZA"/>
        </w:rPr>
      </w:pPr>
      <w:r w:rsidRPr="006378C3">
        <w:rPr>
          <w:noProof/>
          <w:lang w:val="zu-ZA"/>
        </w:rPr>
        <w:lastRenderedPageBreak/>
        <w:t>- Đối tượng giám sát: Ủy ban nhân dân huyện, Ủy ban nhân dân các xã, thị trấn; Phòng Tài chính – Kế hoạch</w:t>
      </w:r>
      <w:r w:rsidRPr="006378C3">
        <w:rPr>
          <w:noProof/>
          <w:lang w:val="nl-NL"/>
        </w:rPr>
        <w:t xml:space="preserve">, </w:t>
      </w:r>
      <w:r w:rsidRPr="006378C3">
        <w:rPr>
          <w:noProof/>
          <w:lang w:val="zu-ZA"/>
        </w:rPr>
        <w:t>Ban QLDA-ĐTXD huyện và các cơ quan, đơn vị liên quan.</w:t>
      </w:r>
    </w:p>
    <w:p w14:paraId="228189EC" w14:textId="13DF0666" w:rsidR="007472AF" w:rsidRPr="006378C3" w:rsidRDefault="007472AF" w:rsidP="00D02D4C">
      <w:pPr>
        <w:pStyle w:val="kgui"/>
        <w:tabs>
          <w:tab w:val="clear" w:pos="567"/>
          <w:tab w:val="left" w:pos="720"/>
        </w:tabs>
        <w:spacing w:before="0" w:after="0" w:line="252" w:lineRule="auto"/>
        <w:ind w:firstLine="709"/>
        <w:jc w:val="both"/>
        <w:rPr>
          <w:rFonts w:ascii="Times New Roman" w:hAnsi="Times New Roman"/>
          <w:b w:val="0"/>
          <w:noProof/>
          <w:szCs w:val="28"/>
          <w:lang w:val="zu-ZA"/>
        </w:rPr>
      </w:pPr>
      <w:r w:rsidRPr="006378C3">
        <w:rPr>
          <w:rFonts w:ascii="Times New Roman" w:hAnsi="Times New Roman"/>
          <w:b w:val="0"/>
          <w:noProof/>
          <w:szCs w:val="28"/>
          <w:lang w:val="zu-ZA"/>
        </w:rPr>
        <w:t xml:space="preserve">- Nội dung giám sát: Kết quả </w:t>
      </w:r>
      <w:r w:rsidRPr="006378C3">
        <w:rPr>
          <w:rFonts w:ascii="Times New Roman" w:hAnsi="Times New Roman"/>
          <w:b w:val="0"/>
          <w:iCs/>
          <w:szCs w:val="28"/>
          <w:lang w:val="nl-NL"/>
        </w:rPr>
        <w:t>triển khai thực hiện kế hoạch đầu tư công, việc tuân thủ các quy định của pháp luật trong quản lý đầu tư công năm 2021 trên địa bàn huyện</w:t>
      </w:r>
      <w:r w:rsidRPr="006378C3">
        <w:rPr>
          <w:rFonts w:ascii="Times New Roman" w:hAnsi="Times New Roman"/>
          <w:b w:val="0"/>
          <w:noProof/>
          <w:szCs w:val="28"/>
          <w:lang w:val="zu-ZA"/>
        </w:rPr>
        <w:t>.</w:t>
      </w:r>
    </w:p>
    <w:p w14:paraId="5E94F0A9" w14:textId="2C6A3DBE" w:rsidR="007472AF" w:rsidRPr="006378C3" w:rsidRDefault="007472AF" w:rsidP="00D02D4C">
      <w:pPr>
        <w:pStyle w:val="kgui"/>
        <w:tabs>
          <w:tab w:val="clear" w:pos="567"/>
          <w:tab w:val="left" w:pos="720"/>
        </w:tabs>
        <w:spacing w:before="0" w:after="0" w:line="252" w:lineRule="auto"/>
        <w:ind w:firstLine="709"/>
        <w:jc w:val="both"/>
        <w:rPr>
          <w:rFonts w:ascii="Times New Roman" w:hAnsi="Times New Roman"/>
          <w:b w:val="0"/>
          <w:noProof/>
          <w:szCs w:val="28"/>
          <w:lang w:val="nl-NL"/>
        </w:rPr>
      </w:pPr>
      <w:r w:rsidRPr="006378C3">
        <w:rPr>
          <w:rFonts w:ascii="Times New Roman" w:hAnsi="Times New Roman"/>
          <w:b w:val="0"/>
          <w:noProof/>
          <w:szCs w:val="28"/>
          <w:lang w:val="zu-ZA"/>
        </w:rPr>
        <w:t xml:space="preserve">- </w:t>
      </w:r>
      <w:r w:rsidRPr="006378C3">
        <w:rPr>
          <w:rFonts w:ascii="Times New Roman" w:hAnsi="Times New Roman"/>
          <w:b w:val="0"/>
          <w:noProof/>
          <w:szCs w:val="28"/>
          <w:lang w:val="nl-NL"/>
        </w:rPr>
        <w:t>Phạm vi giám sát: Nghị quyết số 39/NQ-HĐND ngày 17/12/2020 của Hội đồng nhân dân huyện Đăk Glei về việc phê duyêt kế hoạch đầu tư công nguồn nhân sách địa phương năm 2021 huyện Đăk Glei.</w:t>
      </w:r>
    </w:p>
    <w:p w14:paraId="12E159A4" w14:textId="1470D0D3" w:rsidR="007472AF" w:rsidRPr="006378C3" w:rsidRDefault="007472AF" w:rsidP="00D02D4C">
      <w:pPr>
        <w:pStyle w:val="kgui"/>
        <w:tabs>
          <w:tab w:val="clear" w:pos="567"/>
          <w:tab w:val="left" w:pos="720"/>
        </w:tabs>
        <w:spacing w:before="0" w:after="0" w:line="252" w:lineRule="auto"/>
        <w:ind w:firstLine="709"/>
        <w:jc w:val="both"/>
        <w:rPr>
          <w:rFonts w:ascii="Times New Roman" w:hAnsi="Times New Roman"/>
          <w:b w:val="0"/>
          <w:noProof/>
          <w:szCs w:val="28"/>
          <w:lang w:val="nl-NL"/>
        </w:rPr>
      </w:pPr>
      <w:r w:rsidRPr="006378C3">
        <w:rPr>
          <w:rFonts w:ascii="Times New Roman" w:hAnsi="Times New Roman"/>
          <w:b w:val="0"/>
          <w:noProof/>
          <w:szCs w:val="28"/>
          <w:lang w:val="nl-NL"/>
        </w:rPr>
        <w:t>- Thời gian thực hiện: Trong 6 tháng đầu năm 2022.</w:t>
      </w:r>
    </w:p>
    <w:p w14:paraId="752C59A0" w14:textId="77777777" w:rsidR="00160652" w:rsidRPr="006378C3" w:rsidRDefault="007472AF" w:rsidP="00D02D4C">
      <w:pPr>
        <w:tabs>
          <w:tab w:val="left" w:leader="dot" w:pos="6210"/>
        </w:tabs>
        <w:spacing w:line="252" w:lineRule="auto"/>
        <w:ind w:firstLine="709"/>
        <w:jc w:val="both"/>
        <w:rPr>
          <w:bCs/>
          <w:lang w:val="nl-NL"/>
        </w:rPr>
      </w:pPr>
      <w:r w:rsidRPr="006378C3">
        <w:rPr>
          <w:noProof/>
          <w:lang w:val="nl-NL"/>
        </w:rPr>
        <w:t xml:space="preserve">- Thành phần Đoàn giám sát: Thường trực </w:t>
      </w:r>
      <w:r w:rsidRPr="006378C3">
        <w:rPr>
          <w:bCs/>
          <w:lang w:val="nl-NL"/>
        </w:rPr>
        <w:t>Hội đồng nhân dân huyện</w:t>
      </w:r>
      <w:r w:rsidRPr="006378C3">
        <w:rPr>
          <w:noProof/>
          <w:lang w:val="nl-NL"/>
        </w:rPr>
        <w:t xml:space="preserve">, lãnh đạo các Ban </w:t>
      </w:r>
      <w:r w:rsidRPr="006378C3">
        <w:rPr>
          <w:bCs/>
          <w:lang w:val="nl-NL"/>
        </w:rPr>
        <w:t>Hội đồng nhân dân huyện, đại biểu Hội đồng nhân dân huyện ứng cử trên địa bàn các xã, thị trấn (</w:t>
      </w:r>
      <w:r w:rsidRPr="006378C3">
        <w:rPr>
          <w:bCs/>
          <w:i/>
          <w:lang w:val="nl-NL"/>
        </w:rPr>
        <w:t>khi Đoàn giám sát trên địa bàn ứng cử</w:t>
      </w:r>
      <w:r w:rsidRPr="006378C3">
        <w:rPr>
          <w:bCs/>
          <w:lang w:val="nl-NL"/>
        </w:rPr>
        <w:t>). Mời đại diện Ban Thường trực Ủy ban Mặt trận Tổ quốc Việt Nam huyện tham gia cùng Đoàn giám sát.</w:t>
      </w:r>
    </w:p>
    <w:p w14:paraId="73DB5F27" w14:textId="16C622C6" w:rsidR="00513C1E" w:rsidRPr="006378C3" w:rsidRDefault="00513C1E" w:rsidP="00D02D4C">
      <w:pPr>
        <w:tabs>
          <w:tab w:val="left" w:leader="dot" w:pos="6210"/>
        </w:tabs>
        <w:spacing w:before="120" w:line="252" w:lineRule="auto"/>
        <w:ind w:firstLine="720"/>
        <w:jc w:val="both"/>
        <w:rPr>
          <w:b/>
          <w:bCs/>
          <w:lang w:val="nl-NL"/>
        </w:rPr>
      </w:pPr>
      <w:r w:rsidRPr="006378C3">
        <w:rPr>
          <w:b/>
          <w:position w:val="2"/>
          <w:lang w:val="vi-VN"/>
        </w:rPr>
        <w:t xml:space="preserve">4. </w:t>
      </w:r>
      <w:r w:rsidRPr="006378C3">
        <w:rPr>
          <w:b/>
          <w:position w:val="2"/>
          <w:lang w:val="nl-NL"/>
        </w:rPr>
        <w:t xml:space="preserve">Nghị quyết số 56/NQ-HĐND ngày 20/12/2021 của Hội đồng nhân dân huyện </w:t>
      </w:r>
      <w:r w:rsidRPr="006378C3">
        <w:rPr>
          <w:b/>
          <w:noProof/>
          <w:lang w:val="nl-NL"/>
        </w:rPr>
        <w:t xml:space="preserve">về kết quả </w:t>
      </w:r>
      <w:r w:rsidRPr="006378C3">
        <w:rPr>
          <w:b/>
        </w:rPr>
        <w:t>giám sát việc triển khai Nghị quyết số 17/2017/NQ-HĐND ngày 18/12/2017 của Hội đồng nhân dân huyện về phương án khoán bảo vệ rừng cho cộng đồng dân cư thôn đối với diện tích rừng chưa giao, chưa cho thuê hiện đang do UBND xã quản lý.</w:t>
      </w:r>
    </w:p>
    <w:p w14:paraId="4117F4AC" w14:textId="77777777" w:rsidR="007472AF" w:rsidRPr="006378C3" w:rsidRDefault="007472AF" w:rsidP="00D02D4C">
      <w:pPr>
        <w:spacing w:line="252" w:lineRule="auto"/>
        <w:ind w:firstLine="720"/>
        <w:jc w:val="both"/>
      </w:pPr>
      <w:r w:rsidRPr="006378C3">
        <w:rPr>
          <w:b/>
        </w:rPr>
        <w:t xml:space="preserve">* Cụ thể: </w:t>
      </w:r>
      <w:r w:rsidRPr="006378C3">
        <w:rPr>
          <w:spacing w:val="-4"/>
          <w:lang w:val="vi-VN"/>
        </w:rPr>
        <w:t xml:space="preserve">Tán thành nội dung Báo cáo </w:t>
      </w:r>
      <w:r w:rsidRPr="006378C3">
        <w:rPr>
          <w:spacing w:val="-4"/>
        </w:rPr>
        <w:t xml:space="preserve">số 106/BC-ĐGS ngày 15/12/2021 </w:t>
      </w:r>
      <w:r w:rsidRPr="006378C3">
        <w:rPr>
          <w:spacing w:val="-4"/>
          <w:lang w:val="vi-VN"/>
        </w:rPr>
        <w:t xml:space="preserve">của Đoàn giám sát của </w:t>
      </w:r>
      <w:r w:rsidRPr="006378C3">
        <w:rPr>
          <w:spacing w:val="-4"/>
        </w:rPr>
        <w:t>Hội đồng nhân dân</w:t>
      </w:r>
      <w:r w:rsidRPr="006378C3">
        <w:rPr>
          <w:spacing w:val="-4"/>
          <w:lang w:val="vi-VN"/>
        </w:rPr>
        <w:t xml:space="preserve"> </w:t>
      </w:r>
      <w:r w:rsidRPr="006378C3">
        <w:rPr>
          <w:spacing w:val="-4"/>
        </w:rPr>
        <w:t xml:space="preserve">huyện </w:t>
      </w:r>
      <w:r w:rsidRPr="006378C3">
        <w:rPr>
          <w:iCs/>
          <w:szCs w:val="26"/>
          <w:lang w:val="vi-VN"/>
        </w:rPr>
        <w:t xml:space="preserve">về kết quả </w:t>
      </w:r>
      <w:r w:rsidRPr="006378C3">
        <w:rPr>
          <w:iCs/>
          <w:szCs w:val="26"/>
        </w:rPr>
        <w:t xml:space="preserve">giám sát </w:t>
      </w:r>
      <w:r w:rsidRPr="006378C3">
        <w:t>việc triển khai Nghị quyết số 17/2017/NQ-HĐND ngày 18/12/2017 của Hội đồng nhân dân huyện về phương án khoán bảo vệ rừng cho cộng đồng dân cư thôn đối với diện tích rừng chưa giao, chưa cho thuê hiện đang do UBND xã quản lý</w:t>
      </w:r>
      <w:r w:rsidRPr="006378C3">
        <w:rPr>
          <w:i/>
          <w:iCs/>
          <w:lang w:val="nl-NL"/>
        </w:rPr>
        <w:t xml:space="preserve"> </w:t>
      </w:r>
    </w:p>
    <w:p w14:paraId="4F12442C" w14:textId="43B76627" w:rsidR="007472AF" w:rsidRPr="006378C3" w:rsidRDefault="007472AF" w:rsidP="00D02D4C">
      <w:pPr>
        <w:pStyle w:val="NormalWeb"/>
        <w:shd w:val="clear" w:color="auto" w:fill="FFFFFF"/>
        <w:spacing w:before="0" w:beforeAutospacing="0" w:after="0" w:afterAutospacing="0" w:line="252" w:lineRule="auto"/>
        <w:ind w:firstLine="720"/>
        <w:jc w:val="both"/>
        <w:textAlignment w:val="baseline"/>
        <w:rPr>
          <w:rFonts w:eastAsia="Calibri"/>
          <w:sz w:val="28"/>
          <w:szCs w:val="22"/>
          <w:lang w:val="nl-NL"/>
        </w:rPr>
      </w:pPr>
      <w:r w:rsidRPr="006378C3">
        <w:rPr>
          <w:rFonts w:eastAsia="Calibri"/>
          <w:sz w:val="28"/>
          <w:szCs w:val="22"/>
          <w:lang w:val="nl-NL"/>
        </w:rPr>
        <w:t>- Giao Uỷ ban nhân dân huyện chỉ đạo, tổ chức triển khai thực hiện Nghị quyết này.</w:t>
      </w:r>
    </w:p>
    <w:p w14:paraId="2DA4C0DA" w14:textId="77777777" w:rsidR="00160652" w:rsidRPr="006378C3" w:rsidRDefault="007472AF" w:rsidP="00D02D4C">
      <w:pPr>
        <w:pStyle w:val="NormalWeb"/>
        <w:shd w:val="clear" w:color="auto" w:fill="FFFFFF"/>
        <w:spacing w:before="0" w:beforeAutospacing="0" w:after="0" w:afterAutospacing="0" w:line="252" w:lineRule="auto"/>
        <w:ind w:firstLine="720"/>
        <w:jc w:val="both"/>
        <w:textAlignment w:val="baseline"/>
        <w:rPr>
          <w:rFonts w:eastAsia="Calibri"/>
          <w:sz w:val="28"/>
          <w:szCs w:val="22"/>
          <w:lang w:val="nl-NL"/>
        </w:rPr>
      </w:pPr>
      <w:r w:rsidRPr="006378C3">
        <w:rPr>
          <w:rFonts w:eastAsia="Calibri"/>
          <w:sz w:val="28"/>
          <w:szCs w:val="22"/>
          <w:lang w:val="nl-NL"/>
        </w:rPr>
        <w:t>- Giao Thường trực Hội đồng nhân dân huyện, các Ban của Hội đồng nhân dân huyện, Tổ đại biểu và đại biểu Hội đồng nhân dân huyện giám sát việc thực hiện Nghị quyết này.</w:t>
      </w:r>
    </w:p>
    <w:p w14:paraId="117CEE4A" w14:textId="3DE0503C" w:rsidR="00160652" w:rsidRPr="006378C3" w:rsidRDefault="00513C1E" w:rsidP="00D02D4C">
      <w:pPr>
        <w:pStyle w:val="NormalWeb"/>
        <w:shd w:val="clear" w:color="auto" w:fill="FFFFFF"/>
        <w:spacing w:before="120" w:beforeAutospacing="0" w:after="0" w:afterAutospacing="0" w:line="252" w:lineRule="auto"/>
        <w:ind w:firstLine="720"/>
        <w:jc w:val="both"/>
        <w:rPr>
          <w:b/>
          <w:position w:val="2"/>
          <w:sz w:val="28"/>
          <w:szCs w:val="28"/>
          <w:lang w:val="nl-NL"/>
        </w:rPr>
      </w:pPr>
      <w:r w:rsidRPr="006378C3">
        <w:rPr>
          <w:b/>
          <w:position w:val="2"/>
          <w:sz w:val="28"/>
          <w:szCs w:val="28"/>
        </w:rPr>
        <w:t xml:space="preserve">5. </w:t>
      </w:r>
      <w:r w:rsidRPr="006378C3">
        <w:rPr>
          <w:b/>
          <w:position w:val="2"/>
          <w:sz w:val="28"/>
          <w:szCs w:val="28"/>
          <w:lang w:val="nl-NL"/>
        </w:rPr>
        <w:t>Nghị quyết số 57/NQ-HĐND ngày 20/12/2021 của Hội đồng nhân dân huyện về phương hướng, nhiệm vụ kinh tế - xã hội năm 2022.</w:t>
      </w:r>
    </w:p>
    <w:p w14:paraId="3EDD74DE" w14:textId="77777777" w:rsidR="00B739AB" w:rsidRPr="006378C3" w:rsidRDefault="00160652" w:rsidP="00D02D4C">
      <w:pPr>
        <w:pStyle w:val="NormalWeb"/>
        <w:shd w:val="clear" w:color="auto" w:fill="FFFFFF"/>
        <w:spacing w:before="0" w:beforeAutospacing="0" w:after="0" w:afterAutospacing="0" w:line="252" w:lineRule="auto"/>
        <w:ind w:firstLine="720"/>
        <w:jc w:val="both"/>
        <w:textAlignment w:val="baseline"/>
        <w:rPr>
          <w:b/>
          <w:position w:val="2"/>
          <w:sz w:val="28"/>
          <w:szCs w:val="28"/>
          <w:lang w:val="nl-NL"/>
        </w:rPr>
      </w:pPr>
      <w:r w:rsidRPr="006378C3">
        <w:rPr>
          <w:b/>
          <w:position w:val="2"/>
          <w:sz w:val="28"/>
          <w:szCs w:val="28"/>
          <w:lang w:val="nl-NL"/>
        </w:rPr>
        <w:t xml:space="preserve">* Cụ thể: </w:t>
      </w:r>
    </w:p>
    <w:p w14:paraId="6D65D899" w14:textId="4F1A4BDE" w:rsidR="00B739AB" w:rsidRPr="006378C3" w:rsidRDefault="00B739AB" w:rsidP="00D02D4C">
      <w:pPr>
        <w:pStyle w:val="NormalWeb"/>
        <w:shd w:val="clear" w:color="auto" w:fill="FFFFFF"/>
        <w:spacing w:before="0" w:beforeAutospacing="0" w:after="0" w:afterAutospacing="0" w:line="252" w:lineRule="auto"/>
        <w:ind w:firstLine="720"/>
        <w:jc w:val="both"/>
        <w:textAlignment w:val="baseline"/>
        <w:rPr>
          <w:b/>
          <w:position w:val="2"/>
          <w:sz w:val="28"/>
          <w:szCs w:val="28"/>
          <w:lang w:val="nl-NL"/>
        </w:rPr>
      </w:pPr>
      <w:r w:rsidRPr="006378C3">
        <w:rPr>
          <w:b/>
          <w:position w:val="2"/>
          <w:sz w:val="28"/>
          <w:szCs w:val="28"/>
          <w:lang w:val="nl-NL"/>
        </w:rPr>
        <w:t xml:space="preserve">5.1. </w:t>
      </w:r>
      <w:r w:rsidRPr="006378C3">
        <w:rPr>
          <w:b/>
          <w:spacing w:val="-4"/>
          <w:sz w:val="28"/>
          <w:szCs w:val="28"/>
        </w:rPr>
        <w:t>Về kết quả thực hiện kế hoạch phát triển kinh tế - xã hội năm 2021</w:t>
      </w:r>
      <w:r w:rsidRPr="006378C3">
        <w:rPr>
          <w:spacing w:val="-4"/>
          <w:sz w:val="28"/>
          <w:szCs w:val="28"/>
        </w:rPr>
        <w:t xml:space="preserve"> </w:t>
      </w:r>
    </w:p>
    <w:p w14:paraId="799D1467" w14:textId="7D058152" w:rsidR="00160652" w:rsidRPr="006378C3" w:rsidRDefault="00160652" w:rsidP="00D02D4C">
      <w:pPr>
        <w:pStyle w:val="NormalWeb"/>
        <w:shd w:val="clear" w:color="auto" w:fill="FFFFFF"/>
        <w:spacing w:before="0" w:beforeAutospacing="0" w:after="0" w:afterAutospacing="0" w:line="252" w:lineRule="auto"/>
        <w:ind w:firstLine="720"/>
        <w:jc w:val="both"/>
        <w:textAlignment w:val="baseline"/>
        <w:rPr>
          <w:b/>
          <w:position w:val="2"/>
          <w:sz w:val="28"/>
          <w:szCs w:val="28"/>
          <w:lang w:val="nl-NL"/>
        </w:rPr>
      </w:pPr>
      <w:r w:rsidRPr="006378C3">
        <w:rPr>
          <w:rFonts w:eastAsia="Calibri"/>
          <w:bCs/>
          <w:spacing w:val="2"/>
          <w:sz w:val="28"/>
          <w:szCs w:val="28"/>
          <w:lang w:val="sv-SE"/>
        </w:rPr>
        <w:t>Năm 2021</w:t>
      </w:r>
      <w:r w:rsidRPr="006378C3">
        <w:rPr>
          <w:bCs/>
          <w:iCs/>
          <w:sz w:val="28"/>
          <w:szCs w:val="28"/>
          <w:lang w:val="nl-NL"/>
        </w:rPr>
        <w:t xml:space="preserve">, tập trung lãnh đạo, chỉ đạo cụ thể hóa và tích cực triển khai thực hiện các Chương trình thực hiện các chỉ tiêu Nghị quyết Đại hội XIX Đảng bộ huyện, Nghị quyết đại hội XVI Đảng bộ tỉnh, Nghị quyết Đại hội đảng bộ các cấp, nhiệm kỳ 2020-2025; </w:t>
      </w:r>
      <w:r w:rsidRPr="006378C3">
        <w:rPr>
          <w:bCs/>
          <w:iCs/>
          <w:sz w:val="28"/>
          <w:szCs w:val="28"/>
          <w:lang w:val="af-ZA"/>
        </w:rPr>
        <w:t xml:space="preserve">phát triển kinh tế-xã hội, đảm bảo quốc phòng-an ninh, xây dựng Đảng và hệ thống chính trị và đạt được những kết quả quan trọng. </w:t>
      </w:r>
      <w:r w:rsidRPr="006378C3">
        <w:rPr>
          <w:sz w:val="28"/>
          <w:szCs w:val="28"/>
          <w:lang w:val="sv-SE"/>
        </w:rPr>
        <w:t>Đã chỉ đạo c</w:t>
      </w:r>
      <w:r w:rsidRPr="006378C3">
        <w:rPr>
          <w:bCs/>
          <w:sz w:val="28"/>
          <w:szCs w:val="28"/>
          <w:lang w:val="sv-SE"/>
        </w:rPr>
        <w:t xml:space="preserve">uộc bầu cử </w:t>
      </w:r>
      <w:r w:rsidRPr="006378C3">
        <w:rPr>
          <w:sz w:val="28"/>
          <w:szCs w:val="28"/>
          <w:lang w:val="sv-SE"/>
        </w:rPr>
        <w:t xml:space="preserve">đại biểu Quốc hội khóa XV và đại biểu HĐND các cấp nhiệm kỳ 2016-2021 </w:t>
      </w:r>
      <w:r w:rsidRPr="006378C3">
        <w:rPr>
          <w:bCs/>
          <w:sz w:val="28"/>
          <w:szCs w:val="28"/>
          <w:lang w:val="sv-SE"/>
        </w:rPr>
        <w:t xml:space="preserve">trên địa bàn huyện thành công tốt đẹp bảo đảm dân chủ, kỷ cương, an toàn và đúng luật. </w:t>
      </w:r>
      <w:r w:rsidRPr="006378C3">
        <w:rPr>
          <w:rFonts w:eastAsia="Calibri"/>
          <w:bCs/>
          <w:iCs/>
          <w:sz w:val="28"/>
          <w:szCs w:val="28"/>
          <w:lang w:val="it-IT"/>
        </w:rPr>
        <w:t xml:space="preserve">Tình hình kinh tế - xã hội </w:t>
      </w:r>
      <w:r w:rsidRPr="006378C3">
        <w:rPr>
          <w:rFonts w:eastAsia="Calibri"/>
          <w:bCs/>
          <w:spacing w:val="-2"/>
          <w:sz w:val="28"/>
          <w:szCs w:val="28"/>
          <w:lang w:val="nl-NL"/>
        </w:rPr>
        <w:t>năm 2021</w:t>
      </w:r>
      <w:r w:rsidRPr="006378C3">
        <w:rPr>
          <w:rFonts w:eastAsia="Calibri"/>
          <w:bCs/>
          <w:iCs/>
          <w:sz w:val="28"/>
          <w:szCs w:val="28"/>
          <w:lang w:val="it-IT"/>
        </w:rPr>
        <w:t xml:space="preserve"> diễn ra t</w:t>
      </w:r>
      <w:r w:rsidRPr="006378C3">
        <w:rPr>
          <w:rFonts w:eastAsia="Calibri"/>
          <w:bCs/>
          <w:spacing w:val="-2"/>
          <w:sz w:val="28"/>
          <w:szCs w:val="28"/>
          <w:lang w:val="nl-NL"/>
        </w:rPr>
        <w:t xml:space="preserve">rong bối cảnh đại </w:t>
      </w:r>
      <w:r w:rsidRPr="006378C3">
        <w:rPr>
          <w:rFonts w:eastAsia="Calibri"/>
          <w:bCs/>
          <w:spacing w:val="-2"/>
          <w:sz w:val="28"/>
          <w:szCs w:val="28"/>
          <w:lang w:val="nl-NL"/>
        </w:rPr>
        <w:lastRenderedPageBreak/>
        <w:t xml:space="preserve">dịch Covid-19 hoành hành toàn cầu, kinh tế - xã hội nước ta cũng bị ảnh hưởng nặng nề và phải đối mặt với không ít khó </w:t>
      </w:r>
      <w:r w:rsidRPr="006378C3">
        <w:rPr>
          <w:rFonts w:eastAsia="Calibri"/>
          <w:bCs/>
          <w:spacing w:val="-2"/>
          <w:sz w:val="28"/>
          <w:szCs w:val="28"/>
          <w:highlight w:val="white"/>
          <w:lang w:val="nl-NL"/>
        </w:rPr>
        <w:t xml:space="preserve">khăn, thách thức. </w:t>
      </w:r>
      <w:r w:rsidRPr="006378C3">
        <w:rPr>
          <w:rFonts w:eastAsia="Calibri"/>
          <w:bCs/>
          <w:spacing w:val="-2"/>
          <w:sz w:val="28"/>
          <w:szCs w:val="28"/>
          <w:lang w:val="nl-NL"/>
        </w:rPr>
        <w:t xml:space="preserve">Mặc dù phải đối </w:t>
      </w:r>
      <w:r w:rsidRPr="006378C3">
        <w:rPr>
          <w:rFonts w:eastAsia="Calibri"/>
          <w:spacing w:val="-2"/>
          <w:sz w:val="28"/>
          <w:szCs w:val="28"/>
          <w:highlight w:val="white"/>
          <w:lang w:val="it-IT"/>
        </w:rPr>
        <w:t xml:space="preserve">mặt với những khó khăn, thách thức khi thực hiện </w:t>
      </w:r>
      <w:r w:rsidRPr="006378C3">
        <w:rPr>
          <w:rFonts w:eastAsia="Calibri"/>
          <w:i/>
          <w:spacing w:val="-2"/>
          <w:sz w:val="28"/>
          <w:szCs w:val="28"/>
          <w:highlight w:val="white"/>
          <w:lang w:val="it-IT"/>
        </w:rPr>
        <w:t>“nhiệm vụ kép”</w:t>
      </w:r>
      <w:r w:rsidRPr="006378C3">
        <w:rPr>
          <w:rFonts w:eastAsia="Calibri"/>
          <w:spacing w:val="-2"/>
          <w:sz w:val="28"/>
          <w:szCs w:val="28"/>
          <w:highlight w:val="white"/>
          <w:lang w:val="it-IT"/>
        </w:rPr>
        <w:t xml:space="preserve"> vừa phòng chống dịch Covid-19, vừa phát triển kinh tế - xã hội. Tuy nhiên, với tinh thần trách nhiệm cao của các cấp, các ngành, sự tin tưởng, đồng lòng, quyết tâm của cộng đồng doanh nghiệp và toàn dân, kinh tế - xã hội </w:t>
      </w:r>
      <w:r w:rsidRPr="006378C3">
        <w:rPr>
          <w:rFonts w:eastAsia="Calibri"/>
          <w:spacing w:val="-2"/>
          <w:sz w:val="28"/>
          <w:szCs w:val="28"/>
          <w:highlight w:val="white"/>
        </w:rPr>
        <w:t xml:space="preserve">của </w:t>
      </w:r>
      <w:r w:rsidRPr="006378C3">
        <w:rPr>
          <w:rFonts w:eastAsia="Calibri"/>
          <w:spacing w:val="-2"/>
          <w:sz w:val="28"/>
          <w:szCs w:val="28"/>
          <w:highlight w:val="white"/>
          <w:lang w:val="nl-NL"/>
        </w:rPr>
        <w:t xml:space="preserve">huyện </w:t>
      </w:r>
      <w:r w:rsidRPr="006378C3">
        <w:rPr>
          <w:sz w:val="28"/>
          <w:szCs w:val="28"/>
        </w:rPr>
        <w:t>đạt được nhiều kết quả: Tốc độ tăng trưởng các ngành đạt 13,88%; nông nghiệp tiếp tục có bước phát triển; môi trường đầu tư được cải thiện; an sinh xã hội được chú trọng, chính sách hỗ trợ cho các đối tượng bị ảnh hưởng bởi dịch bệnh Covid-19 được thực hiện khẩn trương, kịp thời, đúng đối tượng; chất lượng giáo dục tiếp tục được cải thiện; chất lượng khám, chữa bệnh ngày một nâng lên; cải cách thủ tục hành chính được thực hiện mạnh mẽ, kỷ luật, kỷ cương hành chính được chú trọng; quốc phòng, an ninh được giữ vững, trật tự an toàn xã hội được đảm bảo.</w:t>
      </w:r>
    </w:p>
    <w:p w14:paraId="1A24B3EC" w14:textId="77777777" w:rsidR="00160652" w:rsidRPr="006378C3" w:rsidRDefault="00160652" w:rsidP="00D02D4C">
      <w:pPr>
        <w:spacing w:line="252" w:lineRule="auto"/>
        <w:ind w:firstLine="720"/>
        <w:jc w:val="both"/>
        <w:rPr>
          <w:lang w:val="af-ZA"/>
        </w:rPr>
      </w:pPr>
      <w:r w:rsidRPr="006378C3">
        <w:t xml:space="preserve">Bên cạnh đó, vẫn còn một số khó khăn, hạn chế như: </w:t>
      </w:r>
      <w:r w:rsidRPr="006378C3">
        <w:rPr>
          <w:lang w:val="af-ZA"/>
        </w:rPr>
        <w:t xml:space="preserve">Một số chỉ tiêu chủ yếu chưa đạt kế hoạch như: </w:t>
      </w:r>
      <w:r w:rsidRPr="006378C3">
        <w:rPr>
          <w:rFonts w:eastAsia="Calibri"/>
          <w:iCs/>
          <w:spacing w:val="-2"/>
          <w:lang w:val="it-IT"/>
        </w:rPr>
        <w:t xml:space="preserve">Tốc độ tăng trưởng GTSX của các ngành theo giá so sánh năm 2010; </w:t>
      </w:r>
      <w:r w:rsidRPr="006378C3">
        <w:rPr>
          <w:lang w:val="af-ZA"/>
        </w:rPr>
        <w:t xml:space="preserve">diện tích trồng cây ăn quả; diện tích trồng mới Đảng Sâm; </w:t>
      </w:r>
      <w:r w:rsidRPr="006378C3">
        <w:rPr>
          <w:rFonts w:eastAsia="Calibri"/>
          <w:spacing w:val="-2"/>
          <w:lang w:val="it-IT"/>
        </w:rPr>
        <w:t>đào tạo nghề cho lao động nông thôn;</w:t>
      </w:r>
      <w:r w:rsidRPr="006378C3">
        <w:rPr>
          <w:rFonts w:eastAsia="Calibri"/>
          <w:iCs/>
          <w:spacing w:val="-2"/>
          <w:lang w:val="it-IT"/>
        </w:rPr>
        <w:t xml:space="preserve"> tỷ lệ bao phủ BHYT</w:t>
      </w:r>
      <w:r w:rsidRPr="006378C3">
        <w:rPr>
          <w:rFonts w:eastAsia="Calibri"/>
          <w:bCs/>
          <w:iCs/>
          <w:spacing w:val="-2"/>
          <w:lang w:val="it-IT"/>
        </w:rPr>
        <w:t xml:space="preserve">; tỷ lệ xã có thiết chế văn hóa-thông tin. </w:t>
      </w:r>
      <w:r w:rsidRPr="006378C3">
        <w:rPr>
          <w:bCs/>
          <w:lang w:val="it-IT"/>
        </w:rPr>
        <w:t xml:space="preserve">Sản xuất nông nghiệp vẫn còn nhiều khó khăn, </w:t>
      </w:r>
      <w:r w:rsidRPr="006378C3">
        <w:rPr>
          <w:lang w:val="af-ZA"/>
        </w:rPr>
        <w:t>dịch bệnh trên đàn gia súc vẫn còn xảy ra. Công tác quản lý nhà nước về quy hoạch có mặt còn hạn chế; tình trạng vi phạm về quy hoạch, xây dựng, trật tự đô thị còn xảy ra; công tác giải phóng mặt bằng thực hiện một số dự án còn gặp nhiều khó khăn. Tình trạng vi phạm Luật Lâm nghiệp còn diễn ra một số nơi.</w:t>
      </w:r>
    </w:p>
    <w:p w14:paraId="3D68907C" w14:textId="1432943B" w:rsidR="00160652" w:rsidRPr="006378C3" w:rsidRDefault="00B739AB" w:rsidP="00D02D4C">
      <w:pPr>
        <w:spacing w:line="252" w:lineRule="auto"/>
        <w:ind w:firstLine="720"/>
        <w:jc w:val="both"/>
        <w:rPr>
          <w:b/>
          <w:bCs/>
        </w:rPr>
      </w:pPr>
      <w:r w:rsidRPr="006378C3">
        <w:rPr>
          <w:b/>
          <w:bCs/>
        </w:rPr>
        <w:t xml:space="preserve">5.2. </w:t>
      </w:r>
      <w:r w:rsidR="00160652" w:rsidRPr="006378C3">
        <w:rPr>
          <w:b/>
          <w:bCs/>
          <w:lang w:val="vi-VN"/>
        </w:rPr>
        <w:t>Về</w:t>
      </w:r>
      <w:r w:rsidR="00160652" w:rsidRPr="006378C3">
        <w:rPr>
          <w:b/>
          <w:bCs/>
          <w:lang w:val="sv-SE"/>
        </w:rPr>
        <w:t xml:space="preserve"> </w:t>
      </w:r>
      <w:r w:rsidR="00160652" w:rsidRPr="006378C3">
        <w:rPr>
          <w:b/>
          <w:bCs/>
          <w:lang w:val="vi-VN"/>
        </w:rPr>
        <w:t>m</w:t>
      </w:r>
      <w:r w:rsidR="00160652" w:rsidRPr="006378C3">
        <w:rPr>
          <w:b/>
          <w:bCs/>
          <w:lang w:val="sv-SE"/>
        </w:rPr>
        <w:t>ục tiêu</w:t>
      </w:r>
      <w:r w:rsidR="00160652" w:rsidRPr="006378C3">
        <w:rPr>
          <w:b/>
          <w:bCs/>
          <w:lang w:val="vi-VN"/>
        </w:rPr>
        <w:t xml:space="preserve"> và các chỉ tiêu chủ yếu năm 20</w:t>
      </w:r>
      <w:r w:rsidR="00160652" w:rsidRPr="006378C3">
        <w:rPr>
          <w:b/>
          <w:bCs/>
        </w:rPr>
        <w:t>22</w:t>
      </w:r>
    </w:p>
    <w:p w14:paraId="20935527" w14:textId="5EE8F457" w:rsidR="00160652" w:rsidRPr="006378C3" w:rsidRDefault="00552CC8" w:rsidP="00D02D4C">
      <w:pPr>
        <w:spacing w:line="252" w:lineRule="auto"/>
        <w:ind w:firstLine="700"/>
        <w:jc w:val="both"/>
        <w:rPr>
          <w:rFonts w:eastAsia="Calibri"/>
          <w:b/>
          <w:bCs/>
          <w:i/>
          <w:iCs/>
          <w:lang w:val="nl-NL"/>
        </w:rPr>
      </w:pPr>
      <w:r>
        <w:rPr>
          <w:rFonts w:eastAsia="Calibri"/>
          <w:b/>
          <w:bCs/>
          <w:i/>
          <w:iCs/>
          <w:lang w:val="nl-NL"/>
        </w:rPr>
        <w:t xml:space="preserve">* </w:t>
      </w:r>
      <w:r w:rsidR="00160652" w:rsidRPr="006378C3">
        <w:rPr>
          <w:rFonts w:eastAsia="Calibri"/>
          <w:b/>
          <w:bCs/>
          <w:i/>
          <w:iCs/>
          <w:lang w:val="nl-NL"/>
        </w:rPr>
        <w:t>Về kinh tế:</w:t>
      </w:r>
    </w:p>
    <w:p w14:paraId="4F3677F5" w14:textId="77777777" w:rsidR="00160652" w:rsidRPr="006378C3" w:rsidRDefault="00160652" w:rsidP="00D02D4C">
      <w:pPr>
        <w:spacing w:line="252" w:lineRule="auto"/>
        <w:ind w:firstLine="700"/>
        <w:jc w:val="both"/>
        <w:rPr>
          <w:bCs/>
          <w:lang w:val="nl-NL"/>
        </w:rPr>
      </w:pPr>
      <w:r w:rsidRPr="006378C3">
        <w:rPr>
          <w:lang w:val="pt-BR"/>
        </w:rPr>
        <w:t xml:space="preserve">- Tốc độ tăng trưởng chung đạt 16,05%, trong đó ngành Nông, </w:t>
      </w:r>
      <w:r w:rsidRPr="006378C3">
        <w:rPr>
          <w:lang w:val="sv-SE"/>
        </w:rPr>
        <w:t>Lâm nghiệp và Thủy sản</w:t>
      </w:r>
      <w:r w:rsidRPr="006378C3">
        <w:rPr>
          <w:lang w:val="nl-NL"/>
        </w:rPr>
        <w:t xml:space="preserve"> 15,55%;  ngành C</w:t>
      </w:r>
      <w:r w:rsidRPr="006378C3">
        <w:rPr>
          <w:lang w:val="sv-SE"/>
        </w:rPr>
        <w:t>ông nghiệp</w:t>
      </w:r>
      <w:r w:rsidRPr="006378C3">
        <w:rPr>
          <w:lang w:val="nl-NL"/>
        </w:rPr>
        <w:t xml:space="preserve">, </w:t>
      </w:r>
      <w:r w:rsidRPr="006378C3">
        <w:rPr>
          <w:lang w:val="sv-SE"/>
        </w:rPr>
        <w:t xml:space="preserve">Xây dựng </w:t>
      </w:r>
      <w:r w:rsidRPr="006378C3">
        <w:rPr>
          <w:lang w:val="nl-NL"/>
        </w:rPr>
        <w:t>16,71%; n</w:t>
      </w:r>
      <w:r w:rsidRPr="006378C3">
        <w:rPr>
          <w:lang w:val="sv-SE"/>
        </w:rPr>
        <w:t>gành Thương mại</w:t>
      </w:r>
      <w:r w:rsidRPr="006378C3">
        <w:rPr>
          <w:lang w:val="nl-NL"/>
        </w:rPr>
        <w:t>,</w:t>
      </w:r>
      <w:r w:rsidRPr="006378C3">
        <w:rPr>
          <w:lang w:val="sv-SE"/>
        </w:rPr>
        <w:t xml:space="preserve"> Dịch vụ</w:t>
      </w:r>
      <w:r w:rsidRPr="006378C3">
        <w:rPr>
          <w:lang w:val="nl-NL"/>
        </w:rPr>
        <w:t xml:space="preserve"> 16,02%.</w:t>
      </w:r>
    </w:p>
    <w:p w14:paraId="77A4D415" w14:textId="77777777" w:rsidR="00160652" w:rsidRPr="006378C3" w:rsidRDefault="00160652" w:rsidP="00D02D4C">
      <w:pPr>
        <w:spacing w:line="252" w:lineRule="auto"/>
        <w:ind w:firstLine="700"/>
        <w:jc w:val="both"/>
        <w:rPr>
          <w:bCs/>
          <w:lang w:val="nl-NL"/>
        </w:rPr>
      </w:pPr>
      <w:r w:rsidRPr="006378C3">
        <w:rPr>
          <w:lang w:val="pt-BR"/>
        </w:rPr>
        <w:t>- Cơ cấu kinh tế: Khu vực Nông, Lâm nghiệp và Thuỷ sản đạt 39,6%; Khu vực Công nghiệp và Xây dựng đạt 25,9%; Khu vực Dịch vụ đạt 34,5%.</w:t>
      </w:r>
    </w:p>
    <w:p w14:paraId="096920EB" w14:textId="77777777" w:rsidR="00160652" w:rsidRPr="006378C3" w:rsidRDefault="00160652" w:rsidP="00D02D4C">
      <w:pPr>
        <w:spacing w:line="252" w:lineRule="auto"/>
        <w:ind w:firstLine="700"/>
        <w:jc w:val="both"/>
        <w:rPr>
          <w:bCs/>
          <w:lang w:val="nl-NL"/>
        </w:rPr>
      </w:pPr>
      <w:r w:rsidRPr="006378C3">
        <w:rPr>
          <w:lang w:val="pt-BR"/>
        </w:rPr>
        <w:t xml:space="preserve">- Tổng giá trị sản xuất </w:t>
      </w:r>
      <w:r w:rsidRPr="006378C3">
        <w:rPr>
          <w:i/>
          <w:lang w:val="pt-BR"/>
        </w:rPr>
        <w:t>(theo giá hiện hành)</w:t>
      </w:r>
      <w:r w:rsidRPr="006378C3">
        <w:rPr>
          <w:lang w:val="pt-BR"/>
        </w:rPr>
        <w:t xml:space="preserve"> các ngành 3.297 tỷ đồng, tăng 15% so với năm 2021.</w:t>
      </w:r>
    </w:p>
    <w:p w14:paraId="21209171" w14:textId="77777777" w:rsidR="00160652" w:rsidRPr="006378C3" w:rsidRDefault="00160652" w:rsidP="00D02D4C">
      <w:pPr>
        <w:spacing w:line="252" w:lineRule="auto"/>
        <w:ind w:firstLine="700"/>
        <w:jc w:val="both"/>
        <w:rPr>
          <w:bCs/>
          <w:lang w:val="nl-NL"/>
        </w:rPr>
      </w:pPr>
      <w:r w:rsidRPr="006378C3">
        <w:rPr>
          <w:lang w:val="pt-BR"/>
        </w:rPr>
        <w:t>- Thu nhập bình quân đầu người đạt 39 triệu đồng/người.</w:t>
      </w:r>
    </w:p>
    <w:p w14:paraId="79786D1F" w14:textId="77777777" w:rsidR="00160652" w:rsidRPr="006378C3" w:rsidRDefault="00160652" w:rsidP="00D02D4C">
      <w:pPr>
        <w:spacing w:line="252" w:lineRule="auto"/>
        <w:ind w:firstLine="700"/>
        <w:jc w:val="both"/>
        <w:rPr>
          <w:bCs/>
          <w:lang w:val="nl-NL"/>
        </w:rPr>
      </w:pPr>
      <w:r w:rsidRPr="006378C3">
        <w:rPr>
          <w:lang w:val="pt-BR"/>
        </w:rPr>
        <w:t>- Thu ngân sách nhà nước trên địa bàn đạt 40.342 triệu đồng.</w:t>
      </w:r>
    </w:p>
    <w:p w14:paraId="1BFF2CA2" w14:textId="77777777" w:rsidR="00160652" w:rsidRPr="006378C3" w:rsidRDefault="00160652" w:rsidP="00D02D4C">
      <w:pPr>
        <w:spacing w:line="252" w:lineRule="auto"/>
        <w:ind w:firstLine="700"/>
        <w:jc w:val="both"/>
        <w:rPr>
          <w:bCs/>
          <w:highlight w:val="white"/>
          <w:lang w:val="pt-BR"/>
        </w:rPr>
      </w:pPr>
      <w:r w:rsidRPr="006378C3">
        <w:rPr>
          <w:lang w:val="pt-BR"/>
        </w:rPr>
        <w:t>- Tổng d</w:t>
      </w:r>
      <w:r w:rsidRPr="006378C3">
        <w:rPr>
          <w:bCs/>
          <w:highlight w:val="white"/>
          <w:lang w:val="pt-BR"/>
        </w:rPr>
        <w:t>iện tích cây Mắc Ca 191 ha, trong đó trồng mới 35 ha; tổng diện tích cây ăn quả 372 ha, trong đó trồng mới 185 ha; diện tích Sâm Ngọc Linh 31 ha, trong đó trồng mới 10 ha; cây dược liệu khác 924 ha, trong đó trồng mới 300 ha.</w:t>
      </w:r>
    </w:p>
    <w:p w14:paraId="27600BC2" w14:textId="77777777" w:rsidR="00160652" w:rsidRPr="006378C3" w:rsidRDefault="00160652" w:rsidP="00D02D4C">
      <w:pPr>
        <w:spacing w:line="252" w:lineRule="auto"/>
        <w:ind w:firstLine="700"/>
        <w:jc w:val="both"/>
        <w:rPr>
          <w:bCs/>
          <w:lang w:val="nl-NL"/>
        </w:rPr>
      </w:pPr>
      <w:r w:rsidRPr="006378C3">
        <w:rPr>
          <w:bCs/>
          <w:highlight w:val="white"/>
          <w:lang w:val="pt-BR"/>
        </w:rPr>
        <w:t xml:space="preserve">- Tổng đàn gia súc </w:t>
      </w:r>
      <w:r w:rsidRPr="006378C3">
        <w:rPr>
          <w:lang w:val="pt-BR"/>
        </w:rPr>
        <w:t xml:space="preserve">29.600 </w:t>
      </w:r>
      <w:r w:rsidRPr="006378C3">
        <w:rPr>
          <w:bCs/>
          <w:highlight w:val="white"/>
          <w:lang w:val="pt-BR"/>
        </w:rPr>
        <w:t xml:space="preserve">con. </w:t>
      </w:r>
      <w:r w:rsidRPr="006378C3">
        <w:rPr>
          <w:lang w:val="pt-BR"/>
        </w:rPr>
        <w:t>Trồng mới diện tích rừng 560 ha</w:t>
      </w:r>
      <w:r w:rsidRPr="006378C3">
        <w:rPr>
          <w:rStyle w:val="FootnoteReference"/>
        </w:rPr>
        <w:footnoteReference w:id="1"/>
      </w:r>
      <w:r w:rsidRPr="006378C3">
        <w:rPr>
          <w:lang w:val="pt-BR"/>
        </w:rPr>
        <w:t>; tỷ lệ che phủ rừng (</w:t>
      </w:r>
      <w:r w:rsidRPr="006378C3">
        <w:rPr>
          <w:i/>
          <w:lang w:val="pt-BR"/>
        </w:rPr>
        <w:t>có tính cây cao su</w:t>
      </w:r>
      <w:r w:rsidRPr="006378C3">
        <w:rPr>
          <w:lang w:val="pt-BR"/>
        </w:rPr>
        <w:t>) đạt 72,14%.</w:t>
      </w:r>
    </w:p>
    <w:p w14:paraId="2AAFE134" w14:textId="77777777" w:rsidR="00160652" w:rsidRPr="006378C3" w:rsidRDefault="00160652" w:rsidP="00D02D4C">
      <w:pPr>
        <w:spacing w:line="252" w:lineRule="auto"/>
        <w:ind w:firstLine="700"/>
        <w:jc w:val="both"/>
        <w:rPr>
          <w:bCs/>
          <w:lang w:val="nl-NL"/>
        </w:rPr>
      </w:pPr>
      <w:r w:rsidRPr="006378C3">
        <w:rPr>
          <w:lang w:val="pt-BR"/>
        </w:rPr>
        <w:t>- Duy trì 03 xã đạt chuẩn nông thôn mới, phấn đấu có 01 thôn đạt chuẩn thôn NTM. Riêng 02 xã Mường Hoong và Ngọc Linh phấn đấu mỗi xã đạt thêm 02 tiêu chí xây dựng NTM.</w:t>
      </w:r>
    </w:p>
    <w:p w14:paraId="385F458F" w14:textId="0563121E" w:rsidR="00160652" w:rsidRPr="006378C3" w:rsidRDefault="00552CC8" w:rsidP="00D02D4C">
      <w:pPr>
        <w:spacing w:line="252" w:lineRule="auto"/>
        <w:ind w:firstLine="700"/>
        <w:jc w:val="both"/>
        <w:rPr>
          <w:b/>
          <w:bCs/>
          <w:lang w:val="nl-NL"/>
        </w:rPr>
      </w:pPr>
      <w:r>
        <w:rPr>
          <w:rFonts w:eastAsia="Calibri"/>
          <w:b/>
          <w:bCs/>
          <w:i/>
          <w:iCs/>
          <w:lang w:val="pt-BR"/>
        </w:rPr>
        <w:lastRenderedPageBreak/>
        <w:t>*</w:t>
      </w:r>
      <w:r w:rsidR="00160652" w:rsidRPr="006378C3">
        <w:rPr>
          <w:rFonts w:eastAsia="Calibri"/>
          <w:b/>
          <w:bCs/>
          <w:i/>
          <w:iCs/>
          <w:lang w:val="pt-BR"/>
        </w:rPr>
        <w:t xml:space="preserve"> </w:t>
      </w:r>
      <w:r w:rsidR="00160652" w:rsidRPr="006378C3">
        <w:rPr>
          <w:rFonts w:eastAsia="Calibri"/>
          <w:b/>
          <w:bCs/>
          <w:i/>
          <w:lang w:val="it-IT"/>
        </w:rPr>
        <w:t>Về văn hóa - xã hội và môi trường:</w:t>
      </w:r>
    </w:p>
    <w:p w14:paraId="39FC453C" w14:textId="77777777" w:rsidR="00160652" w:rsidRPr="006378C3" w:rsidRDefault="00160652" w:rsidP="00D02D4C">
      <w:pPr>
        <w:spacing w:line="252" w:lineRule="auto"/>
        <w:ind w:firstLine="700"/>
        <w:jc w:val="both"/>
        <w:rPr>
          <w:bCs/>
          <w:lang w:val="nl-NL"/>
        </w:rPr>
      </w:pPr>
      <w:r w:rsidRPr="006378C3">
        <w:rPr>
          <w:iCs/>
          <w:lang w:val="pt-BR"/>
        </w:rPr>
        <w:t>- Dân số trung bình năm 2022 khoảng 51.320 người.</w:t>
      </w:r>
    </w:p>
    <w:p w14:paraId="1DF8D0D0" w14:textId="77777777" w:rsidR="00160652" w:rsidRPr="006378C3" w:rsidRDefault="00160652" w:rsidP="00D02D4C">
      <w:pPr>
        <w:spacing w:line="252" w:lineRule="auto"/>
        <w:ind w:firstLine="700"/>
        <w:jc w:val="both"/>
        <w:rPr>
          <w:bCs/>
          <w:lang w:val="nl-NL"/>
        </w:rPr>
      </w:pPr>
      <w:r w:rsidRPr="006378C3">
        <w:rPr>
          <w:iCs/>
          <w:lang w:val="pt-BR"/>
        </w:rPr>
        <w:t>- Tỷ lệ lao động nông thôn qua đào tạo nghề đạt 8,5%.</w:t>
      </w:r>
    </w:p>
    <w:p w14:paraId="6D6F7003" w14:textId="77777777" w:rsidR="00160652" w:rsidRPr="006378C3" w:rsidRDefault="00160652" w:rsidP="00D02D4C">
      <w:pPr>
        <w:spacing w:line="252" w:lineRule="auto"/>
        <w:ind w:firstLine="700"/>
        <w:jc w:val="both"/>
        <w:rPr>
          <w:bCs/>
          <w:lang w:val="nl-NL"/>
        </w:rPr>
      </w:pPr>
      <w:r w:rsidRPr="006378C3">
        <w:rPr>
          <w:iCs/>
          <w:lang w:val="pt-BR"/>
        </w:rPr>
        <w:t>- Tỷ lệ hộ nghèo theo chuẩn nghèo tiếp cận đa chiều giai đoạn 2021-2025 giảm trên 6%/năm. Riêng 02 xã Mường Hoong và Ngọc Linh giảm 10%</w:t>
      </w:r>
      <w:r w:rsidRPr="006378C3">
        <w:rPr>
          <w:rStyle w:val="FootnoteReference"/>
          <w:iCs/>
          <w:lang w:val="pt-BR"/>
        </w:rPr>
        <w:footnoteReference w:id="2"/>
      </w:r>
      <w:r w:rsidRPr="006378C3">
        <w:rPr>
          <w:iCs/>
          <w:lang w:val="pt-BR"/>
        </w:rPr>
        <w:t>.</w:t>
      </w:r>
    </w:p>
    <w:p w14:paraId="6729029F" w14:textId="77777777" w:rsidR="00160652" w:rsidRPr="006378C3" w:rsidRDefault="00160652" w:rsidP="00D02D4C">
      <w:pPr>
        <w:spacing w:line="252" w:lineRule="auto"/>
        <w:ind w:firstLine="700"/>
        <w:jc w:val="both"/>
        <w:rPr>
          <w:bCs/>
          <w:lang w:val="nl-NL"/>
        </w:rPr>
      </w:pPr>
      <w:r w:rsidRPr="006378C3">
        <w:rPr>
          <w:iCs/>
          <w:lang w:val="pt-BR"/>
        </w:rPr>
        <w:t>- Phấn đấu nâng tỷ lệ học sinh tốt nghiệp trung học cơ sở chuyển sang học nghề học nghề lên 10%. Có 14/34 trường đạt chuẩn quốc gia, chiếm 41,17%.</w:t>
      </w:r>
    </w:p>
    <w:p w14:paraId="2B567E61" w14:textId="77777777" w:rsidR="00160652" w:rsidRPr="006378C3" w:rsidRDefault="00160652" w:rsidP="00D02D4C">
      <w:pPr>
        <w:spacing w:line="252" w:lineRule="auto"/>
        <w:ind w:firstLine="700"/>
        <w:jc w:val="both"/>
        <w:rPr>
          <w:bCs/>
          <w:lang w:val="nl-NL"/>
        </w:rPr>
      </w:pPr>
      <w:r w:rsidRPr="006378C3">
        <w:rPr>
          <w:iCs/>
          <w:lang w:val="pt-BR"/>
        </w:rPr>
        <w:t xml:space="preserve">- Số giường bệnh trên một vạn dân </w:t>
      </w:r>
      <w:r w:rsidRPr="006378C3">
        <w:rPr>
          <w:i/>
          <w:iCs/>
          <w:lang w:val="pt-BR"/>
        </w:rPr>
        <w:t>(không tính giường trạm y tế xã)</w:t>
      </w:r>
      <w:r w:rsidRPr="006378C3">
        <w:rPr>
          <w:iCs/>
          <w:lang w:val="pt-BR"/>
        </w:rPr>
        <w:t xml:space="preserve"> đạt 27,43%. Tỷ lệ dân số tham gia bảo hiểm y tế đạt 90,8%. Tỷ lệ trẻ em suy dinh dưỡng thể thấp còi còn dưới 27%. </w:t>
      </w:r>
    </w:p>
    <w:p w14:paraId="303B294E" w14:textId="77777777" w:rsidR="00160652" w:rsidRPr="006378C3" w:rsidRDefault="00160652" w:rsidP="00D02D4C">
      <w:pPr>
        <w:spacing w:line="252" w:lineRule="auto"/>
        <w:ind w:firstLine="700"/>
        <w:jc w:val="both"/>
        <w:rPr>
          <w:bCs/>
          <w:lang w:val="nl-NL"/>
        </w:rPr>
      </w:pPr>
      <w:r w:rsidRPr="006378C3">
        <w:rPr>
          <w:iCs/>
          <w:lang w:val="pt-BR"/>
        </w:rPr>
        <w:t>- Số xã, thị trấn có nhà văn hóa 05 xã; Tỷ lệ thôn, làng đạt danh hiệu văn hóa đạt 85% (79 thôn, làng); Tỷ lệ hộ gia đình văn hóa đạt 70,9%; Tỷ lệ xã có thiết chế văn hóa đạt 83,3%; Thôn/làng vùng đồng bào dân tộc thiểu số có nhà rông truyền thống đạt 100%.</w:t>
      </w:r>
    </w:p>
    <w:p w14:paraId="68AC558C" w14:textId="77777777" w:rsidR="00160652" w:rsidRPr="006378C3" w:rsidRDefault="00160652" w:rsidP="00D02D4C">
      <w:pPr>
        <w:spacing w:line="252" w:lineRule="auto"/>
        <w:ind w:firstLine="700"/>
        <w:jc w:val="both"/>
        <w:rPr>
          <w:bCs/>
          <w:lang w:val="nl-NL"/>
        </w:rPr>
      </w:pPr>
      <w:r w:rsidRPr="006378C3">
        <w:rPr>
          <w:iCs/>
          <w:lang w:val="pt-BR"/>
        </w:rPr>
        <w:t>- Tỷ lệ hộ gia đình ở khu vực nông thôn sử dụng nước hợp vệ sinh đạt 100%</w:t>
      </w:r>
    </w:p>
    <w:p w14:paraId="365ACF40" w14:textId="77777777" w:rsidR="00160652" w:rsidRPr="006378C3" w:rsidRDefault="00160652" w:rsidP="00D02D4C">
      <w:pPr>
        <w:spacing w:line="252" w:lineRule="auto"/>
        <w:ind w:firstLine="700"/>
        <w:jc w:val="both"/>
        <w:rPr>
          <w:bCs/>
          <w:lang w:val="nl-NL"/>
        </w:rPr>
      </w:pPr>
      <w:r w:rsidRPr="006378C3">
        <w:rPr>
          <w:iCs/>
          <w:lang w:val="pt-BR"/>
        </w:rPr>
        <w:t xml:space="preserve">- </w:t>
      </w:r>
      <w:r w:rsidRPr="006378C3">
        <w:rPr>
          <w:bCs/>
          <w:iCs/>
          <w:highlight w:val="white"/>
          <w:lang w:val="pt-BR"/>
        </w:rPr>
        <w:t xml:space="preserve">Tỷ lệ hộ đồng bào dân tộc thiểu số có đất ở đạt 94,6%. </w:t>
      </w:r>
    </w:p>
    <w:p w14:paraId="54CD9999" w14:textId="77777777" w:rsidR="00160652" w:rsidRPr="006378C3" w:rsidRDefault="00160652" w:rsidP="00D02D4C">
      <w:pPr>
        <w:spacing w:line="252" w:lineRule="auto"/>
        <w:ind w:firstLine="700"/>
        <w:jc w:val="both"/>
        <w:rPr>
          <w:bCs/>
          <w:lang w:val="nl-NL"/>
        </w:rPr>
      </w:pPr>
      <w:r w:rsidRPr="006378C3">
        <w:rPr>
          <w:bCs/>
          <w:iCs/>
          <w:highlight w:val="white"/>
          <w:lang w:val="pt-BR"/>
        </w:rPr>
        <w:t xml:space="preserve">- Tỷ lệ hộ đồng bào dân tộc thiểu số có đất sản xuất đạt 99,1%. </w:t>
      </w:r>
    </w:p>
    <w:p w14:paraId="6E8A6A21" w14:textId="77777777" w:rsidR="00160652" w:rsidRPr="006378C3" w:rsidRDefault="00160652" w:rsidP="00D02D4C">
      <w:pPr>
        <w:spacing w:line="252" w:lineRule="auto"/>
        <w:ind w:firstLine="700"/>
        <w:jc w:val="both"/>
        <w:rPr>
          <w:bCs/>
          <w:lang w:val="nl-NL"/>
        </w:rPr>
      </w:pPr>
      <w:r w:rsidRPr="006378C3">
        <w:rPr>
          <w:bCs/>
          <w:iCs/>
          <w:highlight w:val="white"/>
          <w:lang w:val="pt-BR"/>
        </w:rPr>
        <w:t xml:space="preserve">- </w:t>
      </w:r>
      <w:r w:rsidRPr="006378C3">
        <w:rPr>
          <w:bCs/>
          <w:highlight w:val="white"/>
          <w:lang w:val="pt-BR"/>
        </w:rPr>
        <w:t>Tỷ lệ cơ sở sản xuất kinh doanh đạt tiêu chuẩn về môi trường 100%.</w:t>
      </w:r>
    </w:p>
    <w:p w14:paraId="4F16753D" w14:textId="77777777" w:rsidR="00160652" w:rsidRPr="006378C3" w:rsidRDefault="00160652" w:rsidP="00D02D4C">
      <w:pPr>
        <w:spacing w:line="252" w:lineRule="auto"/>
        <w:ind w:firstLine="700"/>
        <w:jc w:val="both"/>
        <w:rPr>
          <w:bCs/>
          <w:lang w:val="nl-NL"/>
        </w:rPr>
      </w:pPr>
      <w:r w:rsidRPr="006378C3">
        <w:rPr>
          <w:bCs/>
          <w:lang w:val="pt-BR"/>
        </w:rPr>
        <w:t xml:space="preserve">- </w:t>
      </w:r>
      <w:r w:rsidRPr="006378C3">
        <w:rPr>
          <w:lang w:val="pt-BR"/>
        </w:rPr>
        <w:t xml:space="preserve">Tỷ lệ rác thải sinh hoạt được thu gom và xử lý đạt 60%. </w:t>
      </w:r>
    </w:p>
    <w:p w14:paraId="2B9C8BBD" w14:textId="77777777" w:rsidR="00160652" w:rsidRPr="006378C3" w:rsidRDefault="00160652" w:rsidP="00D02D4C">
      <w:pPr>
        <w:spacing w:line="252" w:lineRule="auto"/>
        <w:ind w:firstLine="700"/>
        <w:jc w:val="both"/>
        <w:rPr>
          <w:bCs/>
          <w:lang w:val="nl-NL"/>
        </w:rPr>
      </w:pPr>
      <w:r w:rsidRPr="006378C3">
        <w:rPr>
          <w:lang w:val="pt-BR"/>
        </w:rPr>
        <w:t>- Tỷ lệ thu gom chất thải rắn ở đô thị đạt 77%.</w:t>
      </w:r>
    </w:p>
    <w:p w14:paraId="2FA99EB0" w14:textId="5EBE8F90" w:rsidR="00160652" w:rsidRPr="006378C3" w:rsidRDefault="00552CC8" w:rsidP="00D02D4C">
      <w:pPr>
        <w:spacing w:line="252" w:lineRule="auto"/>
        <w:ind w:firstLine="700"/>
        <w:jc w:val="both"/>
        <w:rPr>
          <w:b/>
          <w:bCs/>
          <w:lang w:val="nl-NL"/>
        </w:rPr>
      </w:pPr>
      <w:r>
        <w:rPr>
          <w:b/>
          <w:i/>
          <w:iCs/>
          <w:lang w:val="pt-BR"/>
        </w:rPr>
        <w:t>*</w:t>
      </w:r>
      <w:r w:rsidR="00160652" w:rsidRPr="006378C3">
        <w:rPr>
          <w:b/>
          <w:i/>
          <w:iCs/>
          <w:lang w:val="pt-BR"/>
        </w:rPr>
        <w:t xml:space="preserve"> Về quốc phòng, an ninh: </w:t>
      </w:r>
    </w:p>
    <w:p w14:paraId="1939954A" w14:textId="77777777" w:rsidR="00160652" w:rsidRPr="006378C3" w:rsidRDefault="00160652" w:rsidP="00D02D4C">
      <w:pPr>
        <w:spacing w:line="252" w:lineRule="auto"/>
        <w:ind w:firstLine="700"/>
        <w:jc w:val="both"/>
        <w:rPr>
          <w:bCs/>
          <w:lang w:val="nl-NL"/>
        </w:rPr>
      </w:pPr>
      <w:r w:rsidRPr="006378C3">
        <w:rPr>
          <w:iCs/>
          <w:lang w:val="pt-BR"/>
        </w:rPr>
        <w:t xml:space="preserve">- Tỷ lệ giải quyết tố giác, tin báo về tội phạm, kiến nghị khởi tố 90%. </w:t>
      </w:r>
    </w:p>
    <w:p w14:paraId="5120F912" w14:textId="77777777" w:rsidR="00160652" w:rsidRPr="006378C3" w:rsidRDefault="00160652" w:rsidP="00D02D4C">
      <w:pPr>
        <w:spacing w:line="252" w:lineRule="auto"/>
        <w:ind w:firstLine="700"/>
        <w:jc w:val="both"/>
        <w:rPr>
          <w:bCs/>
          <w:lang w:val="nl-NL"/>
        </w:rPr>
      </w:pPr>
      <w:r w:rsidRPr="006378C3">
        <w:rPr>
          <w:iCs/>
          <w:lang w:val="pt-BR"/>
        </w:rPr>
        <w:t>- Tỷ lệ điều tra, khám phá án đạt 75%.</w:t>
      </w:r>
    </w:p>
    <w:p w14:paraId="2152F70E" w14:textId="1E57CAEA" w:rsidR="00160652" w:rsidRPr="006378C3" w:rsidRDefault="00513C1E" w:rsidP="00D02D4C">
      <w:pPr>
        <w:pStyle w:val="NormalWeb"/>
        <w:shd w:val="clear" w:color="auto" w:fill="FFFFFF"/>
        <w:spacing w:before="120" w:beforeAutospacing="0" w:after="0" w:afterAutospacing="0" w:line="252" w:lineRule="auto"/>
        <w:ind w:firstLine="720"/>
        <w:jc w:val="both"/>
        <w:textAlignment w:val="baseline"/>
        <w:rPr>
          <w:b/>
          <w:position w:val="2"/>
          <w:sz w:val="28"/>
          <w:szCs w:val="28"/>
          <w:lang w:val="nl-NL"/>
        </w:rPr>
      </w:pPr>
      <w:r w:rsidRPr="006378C3">
        <w:rPr>
          <w:b/>
          <w:position w:val="2"/>
          <w:sz w:val="28"/>
          <w:szCs w:val="28"/>
        </w:rPr>
        <w:t xml:space="preserve">6. </w:t>
      </w:r>
      <w:r w:rsidRPr="006378C3">
        <w:rPr>
          <w:b/>
          <w:position w:val="2"/>
          <w:sz w:val="28"/>
          <w:szCs w:val="28"/>
          <w:lang w:val="nl-NL"/>
        </w:rPr>
        <w:t>Nghị quyết số 58/NQ-HĐND ngày 20/12/2021 của Hội đồng nhân dân huyện về dự toán thu, chi ngân sách địa phương và phân bổ ngân sách cấp huyện năm 2022.</w:t>
      </w:r>
    </w:p>
    <w:p w14:paraId="291036AB" w14:textId="7860EFFC" w:rsidR="00B739AB" w:rsidRPr="006378C3" w:rsidRDefault="00B739AB"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sidRPr="006378C3">
        <w:rPr>
          <w:position w:val="2"/>
          <w:sz w:val="28"/>
          <w:szCs w:val="28"/>
          <w:lang w:val="nl-NL"/>
        </w:rPr>
        <w:t>* Cụ thể:</w:t>
      </w:r>
    </w:p>
    <w:p w14:paraId="24DDD7CB" w14:textId="77777777" w:rsidR="00B739AB" w:rsidRPr="00552CC8" w:rsidRDefault="00B739AB" w:rsidP="00D02D4C">
      <w:pPr>
        <w:spacing w:line="252" w:lineRule="auto"/>
        <w:ind w:firstLine="709"/>
        <w:jc w:val="both"/>
        <w:rPr>
          <w:b/>
          <w:lang w:val="sv-SE"/>
        </w:rPr>
      </w:pPr>
      <w:r w:rsidRPr="00552CC8">
        <w:rPr>
          <w:b/>
          <w:lang w:val="sv-SE"/>
        </w:rPr>
        <w:t xml:space="preserve">Dự toán thu ngân sách năm 2022: </w:t>
      </w:r>
      <w:r w:rsidRPr="00552CC8">
        <w:rPr>
          <w:b/>
          <w:lang w:val="sv-SE"/>
        </w:rPr>
        <w:tab/>
      </w:r>
      <w:r w:rsidRPr="00552CC8">
        <w:rPr>
          <w:b/>
          <w:lang w:val="sv-SE"/>
        </w:rPr>
        <w:tab/>
        <w:t xml:space="preserve">    </w:t>
      </w:r>
    </w:p>
    <w:p w14:paraId="6DAC42FC" w14:textId="3CF1334D" w:rsidR="00B739AB" w:rsidRPr="006378C3" w:rsidRDefault="0074497F" w:rsidP="00D02D4C">
      <w:pPr>
        <w:spacing w:line="252" w:lineRule="auto"/>
        <w:ind w:left="709"/>
        <w:jc w:val="both"/>
        <w:rPr>
          <w:lang w:val="sv-SE"/>
        </w:rPr>
      </w:pPr>
      <w:r>
        <w:rPr>
          <w:lang w:val="sv-SE"/>
        </w:rPr>
        <w:t>-</w:t>
      </w:r>
      <w:r w:rsidR="00B739AB" w:rsidRPr="006378C3">
        <w:rPr>
          <w:lang w:val="sv-SE"/>
        </w:rPr>
        <w:t xml:space="preserve"> Dự toán thu ngân sách nhà nước trên địa bàn:         </w:t>
      </w:r>
      <w:r>
        <w:rPr>
          <w:lang w:val="sv-SE"/>
        </w:rPr>
        <w:t xml:space="preserve">       </w:t>
      </w:r>
      <w:r w:rsidR="00B739AB" w:rsidRPr="006378C3">
        <w:rPr>
          <w:lang w:val="sv-SE"/>
        </w:rPr>
        <w:t>40.342 triệu đồng</w:t>
      </w:r>
    </w:p>
    <w:p w14:paraId="0CBFBDEA" w14:textId="07B61D64" w:rsidR="00B739AB" w:rsidRPr="006378C3" w:rsidRDefault="0074497F" w:rsidP="00D02D4C">
      <w:pPr>
        <w:pStyle w:val="ListParagraph"/>
        <w:spacing w:line="252" w:lineRule="auto"/>
        <w:ind w:left="0" w:firstLine="709"/>
        <w:jc w:val="both"/>
        <w:rPr>
          <w:lang w:val="sv-SE"/>
        </w:rPr>
      </w:pPr>
      <w:r>
        <w:rPr>
          <w:lang w:val="en-US"/>
        </w:rPr>
        <w:t>-</w:t>
      </w:r>
      <w:r w:rsidR="00B739AB" w:rsidRPr="006378C3">
        <w:t xml:space="preserve"> </w:t>
      </w:r>
      <w:r w:rsidR="00B739AB" w:rsidRPr="006378C3">
        <w:rPr>
          <w:lang w:val="sv-SE"/>
        </w:rPr>
        <w:t>Dự toán thu ngân sách địa phương:</w:t>
      </w:r>
      <w:r w:rsidR="00B739AB" w:rsidRPr="006378C3">
        <w:rPr>
          <w:lang w:val="sv-SE"/>
        </w:rPr>
        <w:tab/>
      </w:r>
      <w:r w:rsidR="00B739AB" w:rsidRPr="006378C3">
        <w:rPr>
          <w:lang w:val="sv-SE"/>
        </w:rPr>
        <w:tab/>
        <w:t xml:space="preserve">      </w:t>
      </w:r>
      <w:r>
        <w:rPr>
          <w:lang w:val="sv-SE"/>
        </w:rPr>
        <w:tab/>
        <w:t xml:space="preserve">      </w:t>
      </w:r>
      <w:r w:rsidR="00B739AB" w:rsidRPr="006378C3">
        <w:rPr>
          <w:lang w:val="sv-SE"/>
        </w:rPr>
        <w:t>407.254 triệu đồng</w:t>
      </w:r>
    </w:p>
    <w:p w14:paraId="43ACB141" w14:textId="7D8D7C0D" w:rsidR="00B739AB" w:rsidRPr="006378C3" w:rsidRDefault="00B739AB" w:rsidP="00D02D4C">
      <w:pPr>
        <w:spacing w:line="252" w:lineRule="auto"/>
        <w:ind w:firstLine="720"/>
        <w:jc w:val="both"/>
        <w:rPr>
          <w:b/>
          <w:lang w:val="sv-SE"/>
        </w:rPr>
      </w:pPr>
      <w:r w:rsidRPr="006378C3">
        <w:rPr>
          <w:b/>
          <w:lang w:val="sv-SE"/>
        </w:rPr>
        <w:t xml:space="preserve">Dự toán chi ngân sách địa phương: </w:t>
      </w:r>
      <w:r w:rsidRPr="006378C3">
        <w:rPr>
          <w:b/>
          <w:lang w:val="sv-SE"/>
        </w:rPr>
        <w:tab/>
      </w:r>
      <w:r w:rsidRPr="006378C3">
        <w:rPr>
          <w:b/>
          <w:lang w:val="sv-SE"/>
        </w:rPr>
        <w:tab/>
        <w:t xml:space="preserve">     </w:t>
      </w:r>
      <w:r w:rsidR="00552CC8">
        <w:rPr>
          <w:b/>
          <w:lang w:val="sv-SE"/>
        </w:rPr>
        <w:tab/>
        <w:t xml:space="preserve">      </w:t>
      </w:r>
      <w:r w:rsidRPr="006378C3">
        <w:rPr>
          <w:b/>
          <w:lang w:val="sv-SE"/>
        </w:rPr>
        <w:t>407.254 triệu đồng</w:t>
      </w:r>
    </w:p>
    <w:p w14:paraId="5318D5FE" w14:textId="1E2D68D4" w:rsidR="00B739AB" w:rsidRPr="006378C3" w:rsidRDefault="00552CC8" w:rsidP="00D02D4C">
      <w:pPr>
        <w:spacing w:line="252" w:lineRule="auto"/>
        <w:ind w:firstLine="720"/>
        <w:jc w:val="both"/>
        <w:rPr>
          <w:lang w:val="sv-SE"/>
        </w:rPr>
      </w:pPr>
      <w:r>
        <w:rPr>
          <w:lang w:val="sv-SE"/>
        </w:rPr>
        <w:t>-</w:t>
      </w:r>
      <w:r w:rsidR="00B739AB" w:rsidRPr="006378C3">
        <w:rPr>
          <w:lang w:val="sv-SE"/>
        </w:rPr>
        <w:t xml:space="preserve"> Dự toán chi cân đối ngân sách địa phương:         </w:t>
      </w:r>
      <w:r>
        <w:rPr>
          <w:lang w:val="sv-SE"/>
        </w:rPr>
        <w:tab/>
        <w:t xml:space="preserve">      </w:t>
      </w:r>
      <w:r w:rsidR="00B739AB" w:rsidRPr="006378C3">
        <w:rPr>
          <w:lang w:val="sv-SE"/>
        </w:rPr>
        <w:t>398.125 triệu đồng</w:t>
      </w:r>
    </w:p>
    <w:p w14:paraId="7AD640C5" w14:textId="77777777" w:rsidR="00B739AB" w:rsidRPr="006378C3" w:rsidRDefault="00B739AB" w:rsidP="00D02D4C">
      <w:pPr>
        <w:spacing w:line="252" w:lineRule="auto"/>
        <w:ind w:firstLine="720"/>
        <w:jc w:val="both"/>
        <w:rPr>
          <w:lang w:val="sv-SE"/>
        </w:rPr>
      </w:pPr>
      <w:r w:rsidRPr="006378C3">
        <w:rPr>
          <w:lang w:val="sv-SE"/>
        </w:rPr>
        <w:t>Trong đó:        - Chi đầu tư phát triển:</w:t>
      </w:r>
      <w:r w:rsidRPr="006378C3">
        <w:rPr>
          <w:lang w:val="sv-SE"/>
        </w:rPr>
        <w:tab/>
      </w:r>
      <w:r w:rsidRPr="006378C3">
        <w:rPr>
          <w:lang w:val="sv-SE"/>
        </w:rPr>
        <w:tab/>
        <w:t xml:space="preserve">                  24.774 triệu đồng</w:t>
      </w:r>
    </w:p>
    <w:p w14:paraId="087FBB0F" w14:textId="77777777" w:rsidR="00B739AB" w:rsidRPr="006378C3" w:rsidRDefault="00B739AB" w:rsidP="00D02D4C">
      <w:pPr>
        <w:spacing w:line="252" w:lineRule="auto"/>
        <w:ind w:left="2160"/>
        <w:jc w:val="both"/>
        <w:rPr>
          <w:lang w:val="sv-SE"/>
        </w:rPr>
      </w:pPr>
      <w:r w:rsidRPr="006378C3">
        <w:rPr>
          <w:lang w:val="sv-SE"/>
        </w:rPr>
        <w:t xml:space="preserve">   - Chi thường xuyên:</w:t>
      </w:r>
      <w:r w:rsidRPr="006378C3">
        <w:rPr>
          <w:lang w:val="sv-SE"/>
        </w:rPr>
        <w:tab/>
      </w:r>
      <w:r w:rsidRPr="006378C3">
        <w:rPr>
          <w:lang w:val="sv-SE"/>
        </w:rPr>
        <w:tab/>
      </w:r>
      <w:r w:rsidRPr="006378C3">
        <w:rPr>
          <w:lang w:val="sv-SE"/>
        </w:rPr>
        <w:tab/>
        <w:t xml:space="preserve">      365.565 triệu đồng</w:t>
      </w:r>
    </w:p>
    <w:p w14:paraId="2737DABC" w14:textId="77777777" w:rsidR="00B739AB" w:rsidRPr="006378C3" w:rsidRDefault="00B739AB" w:rsidP="00D02D4C">
      <w:pPr>
        <w:spacing w:line="252" w:lineRule="auto"/>
        <w:ind w:left="2160"/>
        <w:jc w:val="both"/>
        <w:rPr>
          <w:lang w:val="sv-SE"/>
        </w:rPr>
      </w:pPr>
      <w:r w:rsidRPr="006378C3">
        <w:rPr>
          <w:lang w:val="sv-SE"/>
        </w:rPr>
        <w:t xml:space="preserve">   - Dự phòng ngân sách:</w:t>
      </w:r>
      <w:r w:rsidRPr="006378C3">
        <w:rPr>
          <w:lang w:val="sv-SE"/>
        </w:rPr>
        <w:tab/>
      </w:r>
      <w:r w:rsidRPr="006378C3">
        <w:rPr>
          <w:lang w:val="sv-SE"/>
        </w:rPr>
        <w:tab/>
      </w:r>
      <w:r w:rsidRPr="006378C3">
        <w:rPr>
          <w:lang w:val="sv-SE"/>
        </w:rPr>
        <w:tab/>
        <w:t xml:space="preserve">          7.786 triệu đồng</w:t>
      </w:r>
    </w:p>
    <w:p w14:paraId="24CF1F30" w14:textId="15C0B4A3" w:rsidR="00B739AB" w:rsidRPr="006378C3" w:rsidRDefault="00552CC8" w:rsidP="00D02D4C">
      <w:pPr>
        <w:spacing w:line="252" w:lineRule="auto"/>
        <w:ind w:firstLine="720"/>
        <w:jc w:val="both"/>
        <w:rPr>
          <w:lang w:val="sv-SE"/>
        </w:rPr>
      </w:pPr>
      <w:r>
        <w:rPr>
          <w:lang w:val="sv-SE"/>
        </w:rPr>
        <w:t xml:space="preserve">- </w:t>
      </w:r>
      <w:r w:rsidR="00B739AB" w:rsidRPr="006378C3">
        <w:rPr>
          <w:lang w:val="sv-SE"/>
        </w:rPr>
        <w:t>Dự toán chi cân đối ngân sách cấp huyện:</w:t>
      </w:r>
      <w:r w:rsidR="00B739AB" w:rsidRPr="006378C3">
        <w:rPr>
          <w:lang w:val="sv-SE"/>
        </w:rPr>
        <w:tab/>
        <w:t xml:space="preserve">      </w:t>
      </w:r>
      <w:r>
        <w:rPr>
          <w:lang w:val="sv-SE"/>
        </w:rPr>
        <w:tab/>
        <w:t xml:space="preserve">      </w:t>
      </w:r>
      <w:r w:rsidR="00B739AB" w:rsidRPr="006378C3">
        <w:rPr>
          <w:lang w:val="sv-SE"/>
        </w:rPr>
        <w:t>329.455 triệu đồng</w:t>
      </w:r>
    </w:p>
    <w:p w14:paraId="38EC3374" w14:textId="77777777" w:rsidR="00B739AB" w:rsidRPr="00552CC8" w:rsidRDefault="00B739AB" w:rsidP="00D02D4C">
      <w:pPr>
        <w:spacing w:line="252" w:lineRule="auto"/>
        <w:ind w:firstLine="720"/>
        <w:jc w:val="both"/>
        <w:rPr>
          <w:lang w:val="sv-SE"/>
        </w:rPr>
      </w:pPr>
      <w:r w:rsidRPr="00552CC8">
        <w:rPr>
          <w:lang w:val="sv-SE"/>
        </w:rPr>
        <w:t>Trong đó:       - Chi đầu tư phát triển</w:t>
      </w:r>
      <w:r w:rsidRPr="00552CC8">
        <w:rPr>
          <w:lang w:val="sv-SE"/>
        </w:rPr>
        <w:tab/>
        <w:t>:</w:t>
      </w:r>
      <w:r w:rsidRPr="00552CC8">
        <w:rPr>
          <w:lang w:val="sv-SE"/>
        </w:rPr>
        <w:tab/>
      </w:r>
      <w:r w:rsidRPr="00552CC8">
        <w:rPr>
          <w:lang w:val="sv-SE"/>
        </w:rPr>
        <w:tab/>
        <w:t xml:space="preserve">        23.874 triệu đồng</w:t>
      </w:r>
    </w:p>
    <w:p w14:paraId="587EB9C3" w14:textId="77777777" w:rsidR="00B739AB" w:rsidRPr="00552CC8" w:rsidRDefault="00B739AB" w:rsidP="00D02D4C">
      <w:pPr>
        <w:pStyle w:val="ListParagraph"/>
        <w:spacing w:line="252" w:lineRule="auto"/>
        <w:ind w:left="2160"/>
        <w:jc w:val="both"/>
        <w:rPr>
          <w:lang w:val="sv-SE"/>
        </w:rPr>
      </w:pPr>
      <w:r w:rsidRPr="00552CC8">
        <w:rPr>
          <w:lang w:val="sv-SE"/>
        </w:rPr>
        <w:t xml:space="preserve">   - Chi thường xuyên:</w:t>
      </w:r>
      <w:r w:rsidRPr="00552CC8">
        <w:rPr>
          <w:lang w:val="sv-SE"/>
        </w:rPr>
        <w:tab/>
      </w:r>
      <w:r w:rsidRPr="00552CC8">
        <w:rPr>
          <w:lang w:val="sv-SE"/>
        </w:rPr>
        <w:tab/>
      </w:r>
      <w:r w:rsidRPr="00552CC8">
        <w:rPr>
          <w:lang w:val="sv-SE"/>
        </w:rPr>
        <w:tab/>
        <w:t xml:space="preserve">      299.174 triệu đồng</w:t>
      </w:r>
    </w:p>
    <w:p w14:paraId="10A958C4" w14:textId="77777777" w:rsidR="00B739AB" w:rsidRPr="00552CC8" w:rsidRDefault="00B739AB" w:rsidP="00D02D4C">
      <w:pPr>
        <w:spacing w:line="252" w:lineRule="auto"/>
        <w:ind w:left="2160"/>
        <w:jc w:val="both"/>
        <w:rPr>
          <w:lang w:val="sv-SE"/>
        </w:rPr>
      </w:pPr>
      <w:r w:rsidRPr="00552CC8">
        <w:rPr>
          <w:lang w:val="sv-SE"/>
        </w:rPr>
        <w:lastRenderedPageBreak/>
        <w:t xml:space="preserve">   - Dự phòng ngân sách:</w:t>
      </w:r>
      <w:r w:rsidRPr="00552CC8">
        <w:rPr>
          <w:lang w:val="sv-SE"/>
        </w:rPr>
        <w:tab/>
      </w:r>
      <w:r w:rsidRPr="00552CC8">
        <w:rPr>
          <w:lang w:val="sv-SE"/>
        </w:rPr>
        <w:tab/>
      </w:r>
      <w:r w:rsidRPr="00552CC8">
        <w:rPr>
          <w:lang w:val="sv-SE"/>
        </w:rPr>
        <w:tab/>
        <w:t xml:space="preserve">          6.407 triệu đồng</w:t>
      </w:r>
    </w:p>
    <w:p w14:paraId="4BBF1265" w14:textId="4B5047DF" w:rsidR="00B739AB" w:rsidRPr="00552CC8" w:rsidRDefault="00B739AB" w:rsidP="00D02D4C">
      <w:pPr>
        <w:spacing w:line="252" w:lineRule="auto"/>
        <w:jc w:val="both"/>
      </w:pPr>
      <w:r w:rsidRPr="00552CC8">
        <w:tab/>
      </w:r>
      <w:r w:rsidR="00D52AD3">
        <w:t>-</w:t>
      </w:r>
      <w:r w:rsidRPr="00552CC8">
        <w:t xml:space="preserve"> Chi từ nguồn bổ sung có mục tiêu từ ngân sách cấp trên để thực hiện các chương trình mục tiêu, nhiệm vụ khác:  9.129 triệu đồng. </w:t>
      </w:r>
    </w:p>
    <w:p w14:paraId="7C31998F" w14:textId="5DAF5367" w:rsidR="00B739AB" w:rsidRPr="00552CC8" w:rsidRDefault="00D52AD3" w:rsidP="00D02D4C">
      <w:pPr>
        <w:pStyle w:val="Heading2"/>
        <w:keepNext w:val="0"/>
        <w:spacing w:before="0" w:line="252" w:lineRule="auto"/>
        <w:ind w:firstLine="720"/>
        <w:jc w:val="both"/>
        <w:rPr>
          <w:rFonts w:ascii="Times New Roman" w:hAnsi="Times New Roman" w:cs="Times New Roman"/>
          <w:b/>
          <w:i/>
          <w:iCs/>
          <w:color w:val="auto"/>
          <w:sz w:val="28"/>
          <w:szCs w:val="28"/>
        </w:rPr>
      </w:pPr>
      <w:r>
        <w:rPr>
          <w:rFonts w:ascii="Times New Roman" w:hAnsi="Times New Roman" w:cs="Times New Roman"/>
          <w:color w:val="auto"/>
          <w:sz w:val="28"/>
          <w:szCs w:val="28"/>
          <w:lang w:val="nl-NL"/>
        </w:rPr>
        <w:t>-</w:t>
      </w:r>
      <w:r w:rsidR="00B739AB" w:rsidRPr="00552CC8">
        <w:rPr>
          <w:rFonts w:ascii="Times New Roman" w:hAnsi="Times New Roman" w:cs="Times New Roman"/>
          <w:color w:val="auto"/>
          <w:sz w:val="28"/>
          <w:szCs w:val="28"/>
          <w:lang w:val="nl-NL"/>
        </w:rPr>
        <w:t xml:space="preserve"> Bổ sung nhiệm vụ cụ thể nguồn cân đối ngân sách cấp huyện cho ngân sách xã, thị trấn 67.625 triệu đồng</w:t>
      </w:r>
      <w:r>
        <w:rPr>
          <w:rFonts w:ascii="Times New Roman" w:hAnsi="Times New Roman" w:cs="Times New Roman"/>
          <w:color w:val="auto"/>
          <w:sz w:val="28"/>
          <w:szCs w:val="28"/>
          <w:lang w:val="nl-NL"/>
        </w:rPr>
        <w:t>.</w:t>
      </w:r>
      <w:r w:rsidR="00B739AB" w:rsidRPr="00552CC8">
        <w:rPr>
          <w:rFonts w:ascii="Times New Roman" w:hAnsi="Times New Roman" w:cs="Times New Roman"/>
          <w:color w:val="auto"/>
          <w:sz w:val="28"/>
          <w:szCs w:val="28"/>
          <w:lang w:val="nl-NL"/>
        </w:rPr>
        <w:t xml:space="preserve"> </w:t>
      </w:r>
    </w:p>
    <w:p w14:paraId="7C0EAFC1" w14:textId="2E4EA6CE" w:rsidR="00B739AB" w:rsidRPr="00D52AD3" w:rsidRDefault="00B739AB" w:rsidP="00D02D4C">
      <w:pPr>
        <w:tabs>
          <w:tab w:val="right" w:pos="9072"/>
        </w:tabs>
        <w:spacing w:line="252" w:lineRule="auto"/>
        <w:ind w:firstLine="720"/>
        <w:jc w:val="both"/>
        <w:rPr>
          <w:b/>
        </w:rPr>
      </w:pPr>
      <w:r w:rsidRPr="00D52AD3">
        <w:rPr>
          <w:b/>
        </w:rPr>
        <w:t>Các nội dung khác:</w:t>
      </w:r>
    </w:p>
    <w:p w14:paraId="5A798B74" w14:textId="77777777" w:rsidR="00B739AB" w:rsidRPr="006378C3" w:rsidRDefault="00B739AB" w:rsidP="00D02D4C">
      <w:pPr>
        <w:tabs>
          <w:tab w:val="right" w:pos="9072"/>
        </w:tabs>
        <w:spacing w:line="252" w:lineRule="auto"/>
        <w:ind w:firstLine="720"/>
        <w:jc w:val="both"/>
      </w:pPr>
      <w:r w:rsidRPr="006378C3">
        <w:t>- Đối với các nội dung chi thường xuyên chưa phân bổ chi tiết (</w:t>
      </w:r>
      <w:r w:rsidRPr="006378C3">
        <w:rPr>
          <w:i/>
        </w:rPr>
        <w:t xml:space="preserve">gồm: Nguồn kinh phí chi khác ngân sách huyện; Nguồn kinh phí bảo vệ đất trồng lúa và kinh phí cấp bù thủy lợi phí; Nguồn kinh phí quảng bá du lịch; Nguồn kinh phí quy hoạch; Nguồn kinh phí thực hiện đề án đảm bảo cơ sở vật chất cho chương trình giáo dục mầm non và giáo dục phổ thông), </w:t>
      </w:r>
      <w:r w:rsidRPr="006378C3">
        <w:t>trên cơ sở UBND trình giao Thường trực Hội đồng nhân dân huyện có ý kiến trước khi phân bổ chi tiết và báo cáo kỳ họp HĐND huyện gần nhất.</w:t>
      </w:r>
    </w:p>
    <w:p w14:paraId="03E7C33A" w14:textId="77777777" w:rsidR="00B739AB" w:rsidRPr="006378C3" w:rsidRDefault="00B739AB" w:rsidP="00D02D4C">
      <w:pPr>
        <w:tabs>
          <w:tab w:val="right" w:pos="9072"/>
        </w:tabs>
        <w:spacing w:line="252" w:lineRule="auto"/>
        <w:ind w:firstLine="720"/>
        <w:jc w:val="both"/>
      </w:pPr>
      <w:r w:rsidRPr="006378C3">
        <w:t xml:space="preserve">- Đối với định mức chi thường xuyên khác: Không thấp hơn 15% tổng quỹ lương </w:t>
      </w:r>
      <w:r w:rsidRPr="006378C3">
        <w:rPr>
          <w:i/>
        </w:rPr>
        <w:t>(bao gồm các khoản phụ cấp)</w:t>
      </w:r>
      <w:r w:rsidRPr="006378C3">
        <w:t xml:space="preserve"> đối với viên chức và không thấp hơn 20% tổng quỹ lương </w:t>
      </w:r>
      <w:r w:rsidRPr="006378C3">
        <w:rPr>
          <w:i/>
        </w:rPr>
        <w:t>(bao gồm các khoản phụ cấp)</w:t>
      </w:r>
      <w:r w:rsidRPr="006378C3">
        <w:t xml:space="preserve"> đối với công chức. Trong đó có tính đến hệ số bổ sung theo Nghị quyết 58/2021/NQ-HĐND ngày 09/12/2021 của Hội đồng nhân dân tỉnh Kon Tum nằm trong tổng cân đối dự toán được phân bổ.</w:t>
      </w:r>
    </w:p>
    <w:p w14:paraId="45217849" w14:textId="56687D41" w:rsidR="00160652" w:rsidRPr="006378C3" w:rsidRDefault="00513C1E" w:rsidP="00D02D4C">
      <w:pPr>
        <w:pStyle w:val="NormalWeb"/>
        <w:shd w:val="clear" w:color="auto" w:fill="FFFFFF"/>
        <w:spacing w:before="120" w:beforeAutospacing="0" w:after="0" w:afterAutospacing="0" w:line="252" w:lineRule="auto"/>
        <w:ind w:firstLine="720"/>
        <w:jc w:val="both"/>
        <w:textAlignment w:val="baseline"/>
        <w:rPr>
          <w:b/>
          <w:position w:val="2"/>
          <w:sz w:val="28"/>
          <w:szCs w:val="28"/>
          <w:lang w:val="nl-NL"/>
        </w:rPr>
      </w:pPr>
      <w:r w:rsidRPr="006378C3">
        <w:rPr>
          <w:b/>
          <w:position w:val="2"/>
          <w:sz w:val="28"/>
          <w:szCs w:val="28"/>
        </w:rPr>
        <w:t xml:space="preserve">7. </w:t>
      </w:r>
      <w:r w:rsidRPr="006378C3">
        <w:rPr>
          <w:b/>
          <w:position w:val="2"/>
          <w:sz w:val="28"/>
          <w:szCs w:val="28"/>
          <w:lang w:val="nl-NL"/>
        </w:rPr>
        <w:t xml:space="preserve">Nghị quyết số 59/NQ-HĐND ngày 20/12/2021 của Hội đồng nhân dân huyện về phê duyệt chủ trương đầu tư Dự án: </w:t>
      </w:r>
      <w:r w:rsidR="00936D3F" w:rsidRPr="006378C3">
        <w:rPr>
          <w:b/>
          <w:position w:val="2"/>
          <w:sz w:val="28"/>
          <w:szCs w:val="28"/>
          <w:lang w:val="nl-NL"/>
        </w:rPr>
        <w:t xml:space="preserve">Hỗ </w:t>
      </w:r>
      <w:r w:rsidRPr="006378C3">
        <w:rPr>
          <w:b/>
          <w:position w:val="2"/>
          <w:sz w:val="28"/>
          <w:szCs w:val="28"/>
          <w:lang w:val="nl-NL"/>
        </w:rPr>
        <w:t>trợ trồng rừng sản xuất trên đất trống, đồi núi, đất bạc màu trên địa bàn huyện năm 2021 (phần bổ sung).</w:t>
      </w:r>
    </w:p>
    <w:p w14:paraId="301F1485" w14:textId="7DBD8C33" w:rsidR="00B739AB" w:rsidRPr="006378C3" w:rsidRDefault="00B739AB"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sidRPr="006378C3">
        <w:rPr>
          <w:position w:val="2"/>
          <w:sz w:val="28"/>
          <w:szCs w:val="28"/>
          <w:lang w:val="nl-NL"/>
        </w:rPr>
        <w:t>* Cụ thể:</w:t>
      </w:r>
    </w:p>
    <w:p w14:paraId="432B4348" w14:textId="0A37B35F" w:rsidR="00B739AB" w:rsidRPr="006378C3" w:rsidRDefault="00936D3F" w:rsidP="00D02D4C">
      <w:pPr>
        <w:spacing w:line="252" w:lineRule="auto"/>
        <w:ind w:firstLine="709"/>
        <w:jc w:val="both"/>
        <w:rPr>
          <w:lang w:val="nl-NL"/>
        </w:rPr>
      </w:pPr>
      <w:r>
        <w:rPr>
          <w:b/>
          <w:lang w:val="nl-NL"/>
        </w:rPr>
        <w:t>-</w:t>
      </w:r>
      <w:r w:rsidR="00B739AB" w:rsidRPr="006378C3">
        <w:rPr>
          <w:b/>
          <w:lang w:val="nl-NL"/>
        </w:rPr>
        <w:t xml:space="preserve"> Mục tiêu đầu tư:</w:t>
      </w:r>
      <w:r w:rsidR="00B739AB" w:rsidRPr="006378C3">
        <w:rPr>
          <w:lang w:val="nl-NL"/>
        </w:rPr>
        <w:t xml:space="preserve"> Phát triển kinh tế lâm nghiệp bền vững, nâng cao hiệu quả sử dụng đất, góp phần ổn định đời sống người dân sống gần rừng, gắn với công tác quản lý bảo vệ rừng.</w:t>
      </w:r>
      <w:r w:rsidR="00B739AB" w:rsidRPr="006378C3">
        <w:rPr>
          <w:bCs/>
          <w:lang w:val="nl-NL" w:eastAsia="vi-VN"/>
        </w:rPr>
        <w:t xml:space="preserve"> </w:t>
      </w:r>
      <w:r w:rsidR="00B739AB" w:rsidRPr="006378C3">
        <w:rPr>
          <w:lang w:val="nl-NL"/>
        </w:rPr>
        <w:t>Tăng độ che phủ rừng; kết hợp với bảo vệ tài nguyên đất, chống xói mòn, giảm thiểu tác động xấu đến môi trường sinh thái trong khu vực.</w:t>
      </w:r>
      <w:r w:rsidR="00B739AB" w:rsidRPr="006378C3">
        <w:rPr>
          <w:bCs/>
          <w:lang w:val="nl-NL" w:eastAsia="vi-VN"/>
        </w:rPr>
        <w:t xml:space="preserve"> </w:t>
      </w:r>
      <w:r w:rsidR="00B739AB" w:rsidRPr="006378C3">
        <w:rPr>
          <w:lang w:val="nl-NL"/>
        </w:rPr>
        <w:t>Thu hút đầu tư trồng rừng, tái tạo rừng để phát triển kinh tế - xã hội của huyện.</w:t>
      </w:r>
    </w:p>
    <w:p w14:paraId="6DC0FFCA" w14:textId="252F035C" w:rsidR="00B739AB" w:rsidRPr="006378C3" w:rsidRDefault="00936D3F" w:rsidP="00D02D4C">
      <w:pPr>
        <w:spacing w:line="252" w:lineRule="auto"/>
        <w:ind w:firstLine="709"/>
        <w:jc w:val="both"/>
        <w:rPr>
          <w:b/>
          <w:lang w:val="nl-NL"/>
        </w:rPr>
      </w:pPr>
      <w:r>
        <w:rPr>
          <w:b/>
          <w:lang w:val="nl-NL"/>
        </w:rPr>
        <w:t>-</w:t>
      </w:r>
      <w:r w:rsidR="00B739AB" w:rsidRPr="006378C3">
        <w:rPr>
          <w:b/>
          <w:lang w:val="nl-NL"/>
        </w:rPr>
        <w:t xml:space="preserve"> Quy mô đầu tư, đối tượng hỗ trợ:</w:t>
      </w:r>
    </w:p>
    <w:p w14:paraId="2021D209" w14:textId="77777777" w:rsidR="00B739AB" w:rsidRPr="006378C3" w:rsidRDefault="00B739AB" w:rsidP="00D02D4C">
      <w:pPr>
        <w:shd w:val="clear" w:color="auto" w:fill="FFFFFF"/>
        <w:spacing w:line="252" w:lineRule="auto"/>
        <w:ind w:firstLine="709"/>
        <w:jc w:val="both"/>
        <w:rPr>
          <w:i/>
          <w:lang w:val="nl-NL"/>
        </w:rPr>
      </w:pPr>
      <w:r w:rsidRPr="006378C3">
        <w:rPr>
          <w:lang w:val="nl-NL"/>
        </w:rPr>
        <w:t>- Quy mô: Hỗ trợ trồng mới 7</w:t>
      </w:r>
      <w:r w:rsidRPr="006378C3">
        <w:rPr>
          <w:bCs/>
          <w:iCs/>
          <w:lang w:val="nl-NL"/>
        </w:rPr>
        <w:t xml:space="preserve">0 ha rừng sản xuất, khai thác sau 10 năm tuổi </w:t>
      </w:r>
      <w:r w:rsidRPr="006378C3">
        <w:rPr>
          <w:bCs/>
          <w:i/>
          <w:iCs/>
          <w:lang w:val="nl-NL"/>
        </w:rPr>
        <w:t>(sản xuất gỗ lớn)</w:t>
      </w:r>
      <w:r w:rsidRPr="006378C3">
        <w:rPr>
          <w:i/>
          <w:lang w:val="nl-NL"/>
        </w:rPr>
        <w:t>.</w:t>
      </w:r>
    </w:p>
    <w:p w14:paraId="4C835B3E" w14:textId="77777777" w:rsidR="00B739AB" w:rsidRPr="006378C3" w:rsidRDefault="00B739AB" w:rsidP="00D02D4C">
      <w:pPr>
        <w:shd w:val="clear" w:color="auto" w:fill="FFFFFF"/>
        <w:spacing w:line="252" w:lineRule="auto"/>
        <w:ind w:firstLine="709"/>
        <w:jc w:val="both"/>
        <w:rPr>
          <w:spacing w:val="-6"/>
          <w:lang w:val="nl-NL"/>
        </w:rPr>
      </w:pPr>
      <w:r w:rsidRPr="006378C3">
        <w:rPr>
          <w:spacing w:val="-6"/>
          <w:lang w:val="nl-NL"/>
        </w:rPr>
        <w:t xml:space="preserve">- Đối tượng hỗ trợ: Theo Quyết định số 38/2016/QĐ-TTg ngày 14/09/2016 của Thủ tướng Chính phủ và </w:t>
      </w:r>
      <w:r w:rsidRPr="006378C3">
        <w:rPr>
          <w:lang w:val="nl-NL"/>
        </w:rPr>
        <w:t>Thông tư số 02/2018/TT-BKHĐT ngày 14/5/2018 của Bộ Kế hoạch và Đầu tư về việc hướng dẫn thực hiện một số nội dung của Quyết định số 38/2016/QĐ-TTg ngày 14/9/2016 của Thủ tướng Chính phủ về việc ban hành một số chính sách bảo vệ, phát triển rừng và đầu tư hỗ trợ kết cấu hạ tầng, giao nhiệm vụ công ích đối với các công ty nông, lâm nghiệp</w:t>
      </w:r>
      <w:r w:rsidRPr="006378C3">
        <w:rPr>
          <w:spacing w:val="-6"/>
          <w:lang w:val="nl-NL"/>
        </w:rPr>
        <w:t>.</w:t>
      </w:r>
    </w:p>
    <w:p w14:paraId="6650274C" w14:textId="3FAE7810" w:rsidR="00B739AB" w:rsidRPr="006378C3" w:rsidRDefault="00936D3F" w:rsidP="00D02D4C">
      <w:pPr>
        <w:spacing w:line="252" w:lineRule="auto"/>
        <w:ind w:firstLine="709"/>
        <w:jc w:val="both"/>
        <w:rPr>
          <w:spacing w:val="-4"/>
          <w:lang w:val="nl-NL"/>
        </w:rPr>
      </w:pPr>
      <w:r>
        <w:rPr>
          <w:b/>
          <w:lang w:val="nl-NL"/>
        </w:rPr>
        <w:t>-</w:t>
      </w:r>
      <w:r w:rsidR="00B739AB" w:rsidRPr="006378C3">
        <w:rPr>
          <w:b/>
          <w:lang w:val="nl-NL"/>
        </w:rPr>
        <w:t xml:space="preserve"> Nhóm dự án:</w:t>
      </w:r>
      <w:r w:rsidR="00B739AB" w:rsidRPr="006378C3">
        <w:rPr>
          <w:lang w:val="nl-NL"/>
        </w:rPr>
        <w:t xml:space="preserve"> Dự án nhóm C.</w:t>
      </w:r>
    </w:p>
    <w:p w14:paraId="2C007D48" w14:textId="7BF6A0A3" w:rsidR="00B739AB" w:rsidRPr="006378C3" w:rsidRDefault="00936D3F" w:rsidP="00D02D4C">
      <w:pPr>
        <w:spacing w:line="252" w:lineRule="auto"/>
        <w:ind w:firstLine="709"/>
        <w:jc w:val="both"/>
        <w:rPr>
          <w:lang w:val="nl-NL"/>
        </w:rPr>
      </w:pPr>
      <w:r>
        <w:rPr>
          <w:b/>
          <w:lang w:val="nl-NL"/>
        </w:rPr>
        <w:t>-</w:t>
      </w:r>
      <w:r w:rsidR="00B739AB" w:rsidRPr="006378C3">
        <w:rPr>
          <w:b/>
          <w:lang w:val="nl-NL"/>
        </w:rPr>
        <w:t xml:space="preserve"> Tổng mức đầu tư dự án:</w:t>
      </w:r>
      <w:r w:rsidR="00B739AB" w:rsidRPr="006378C3">
        <w:rPr>
          <w:lang w:val="nl-NL"/>
        </w:rPr>
        <w:t xml:space="preserve"> 4.720,1</w:t>
      </w:r>
      <w:r w:rsidR="00B739AB" w:rsidRPr="006378C3">
        <w:rPr>
          <w:b/>
          <w:lang w:val="nl-NL"/>
        </w:rPr>
        <w:t xml:space="preserve"> </w:t>
      </w:r>
      <w:r w:rsidR="00B739AB" w:rsidRPr="006378C3">
        <w:rPr>
          <w:lang w:val="nl-NL"/>
        </w:rPr>
        <w:t>triệu đồng</w:t>
      </w:r>
      <w:r w:rsidR="00B739AB" w:rsidRPr="006378C3">
        <w:rPr>
          <w:i/>
          <w:lang w:val="nl-NL"/>
        </w:rPr>
        <w:t>.</w:t>
      </w:r>
    </w:p>
    <w:p w14:paraId="29D2F180" w14:textId="52207211" w:rsidR="00B739AB" w:rsidRPr="006378C3" w:rsidRDefault="00936D3F" w:rsidP="00D02D4C">
      <w:pPr>
        <w:spacing w:line="252" w:lineRule="auto"/>
        <w:ind w:firstLine="709"/>
        <w:jc w:val="both"/>
        <w:rPr>
          <w:b/>
          <w:lang w:val="nl-NL"/>
        </w:rPr>
      </w:pPr>
      <w:r>
        <w:rPr>
          <w:b/>
          <w:lang w:val="nl-NL"/>
        </w:rPr>
        <w:t>-</w:t>
      </w:r>
      <w:r w:rsidR="00B739AB" w:rsidRPr="006378C3">
        <w:rPr>
          <w:b/>
          <w:lang w:val="nl-NL"/>
        </w:rPr>
        <w:t xml:space="preserve"> Cơ cấu nguồn vốn: </w:t>
      </w:r>
    </w:p>
    <w:p w14:paraId="1C8773C6" w14:textId="77777777" w:rsidR="00B739AB" w:rsidRPr="006378C3" w:rsidRDefault="00B739AB" w:rsidP="00D02D4C">
      <w:pPr>
        <w:spacing w:line="252" w:lineRule="auto"/>
        <w:ind w:firstLine="709"/>
        <w:jc w:val="both"/>
        <w:rPr>
          <w:lang w:val="nl-NL"/>
        </w:rPr>
      </w:pPr>
      <w:r w:rsidRPr="006378C3">
        <w:rPr>
          <w:lang w:val="nl-NL"/>
        </w:rPr>
        <w:t xml:space="preserve">- Nguồn vốn ngân sách huyện: </w:t>
      </w:r>
      <w:r w:rsidRPr="006378C3">
        <w:rPr>
          <w:bCs/>
          <w:spacing w:val="-4"/>
          <w:lang w:val="nl-NL"/>
        </w:rPr>
        <w:t>834,7</w:t>
      </w:r>
      <w:r w:rsidRPr="006378C3">
        <w:rPr>
          <w:spacing w:val="-4"/>
          <w:lang w:val="nl-NL"/>
        </w:rPr>
        <w:t xml:space="preserve"> </w:t>
      </w:r>
      <w:r w:rsidRPr="006378C3">
        <w:rPr>
          <w:lang w:val="nl-NL"/>
        </w:rPr>
        <w:t>triệu đồng.</w:t>
      </w:r>
    </w:p>
    <w:p w14:paraId="13713638" w14:textId="77777777" w:rsidR="00B739AB" w:rsidRPr="006378C3" w:rsidRDefault="00B739AB" w:rsidP="00D02D4C">
      <w:pPr>
        <w:spacing w:line="252" w:lineRule="auto"/>
        <w:ind w:firstLine="720"/>
        <w:jc w:val="both"/>
        <w:rPr>
          <w:rFonts w:eastAsia="Arial"/>
          <w:lang w:val="nl-NL"/>
        </w:rPr>
      </w:pPr>
      <w:r w:rsidRPr="006378C3">
        <w:rPr>
          <w:lang w:val="nl-NL"/>
        </w:rPr>
        <w:lastRenderedPageBreak/>
        <w:t>- Nguồn vốn do hộ gia đình, cá nhân đóng góp: 3.885,4 triệu đồng.</w:t>
      </w:r>
    </w:p>
    <w:p w14:paraId="7939BA2A" w14:textId="0E3B92D8" w:rsidR="00B739AB" w:rsidRPr="006378C3" w:rsidRDefault="00936D3F" w:rsidP="00D02D4C">
      <w:pPr>
        <w:spacing w:line="252" w:lineRule="auto"/>
        <w:ind w:firstLine="709"/>
        <w:jc w:val="both"/>
        <w:rPr>
          <w:lang w:val="nl-NL"/>
        </w:rPr>
      </w:pPr>
      <w:r>
        <w:rPr>
          <w:b/>
          <w:lang w:val="nl-NL"/>
        </w:rPr>
        <w:t>-</w:t>
      </w:r>
      <w:r w:rsidR="00B739AB" w:rsidRPr="006378C3">
        <w:rPr>
          <w:b/>
          <w:lang w:val="nl-NL"/>
        </w:rPr>
        <w:t xml:space="preserve"> Địa điểm thực hiện dự án:</w:t>
      </w:r>
      <w:r w:rsidR="00B739AB" w:rsidRPr="006378C3">
        <w:rPr>
          <w:lang w:val="nl-NL"/>
        </w:rPr>
        <w:t xml:space="preserve"> 06 xã trên địa bàn huyện.</w:t>
      </w:r>
    </w:p>
    <w:p w14:paraId="36A7C376" w14:textId="6E33D3EE" w:rsidR="00B739AB" w:rsidRPr="006378C3" w:rsidRDefault="00936D3F" w:rsidP="00D02D4C">
      <w:pPr>
        <w:spacing w:line="252" w:lineRule="auto"/>
        <w:ind w:firstLine="709"/>
        <w:jc w:val="both"/>
        <w:rPr>
          <w:rFonts w:eastAsia="Arial"/>
          <w:lang w:val="nl-NL"/>
        </w:rPr>
      </w:pPr>
      <w:r>
        <w:rPr>
          <w:b/>
          <w:lang w:val="nl-NL"/>
        </w:rPr>
        <w:t>-</w:t>
      </w:r>
      <w:r w:rsidR="00B739AB" w:rsidRPr="006378C3">
        <w:rPr>
          <w:b/>
          <w:lang w:val="nl-NL"/>
        </w:rPr>
        <w:t xml:space="preserve"> Thời gian thực hiện dự án:</w:t>
      </w:r>
      <w:r w:rsidR="00B739AB" w:rsidRPr="006378C3">
        <w:rPr>
          <w:lang w:val="nl-NL"/>
        </w:rPr>
        <w:t xml:space="preserve"> 01 năm.</w:t>
      </w:r>
    </w:p>
    <w:p w14:paraId="5D02566A" w14:textId="4A292B4F" w:rsidR="00B739AB" w:rsidRPr="006378C3" w:rsidRDefault="00936D3F" w:rsidP="00D02D4C">
      <w:pPr>
        <w:spacing w:line="252" w:lineRule="auto"/>
        <w:ind w:firstLine="709"/>
        <w:jc w:val="both"/>
        <w:rPr>
          <w:rFonts w:eastAsia="Arial"/>
          <w:lang w:val="nl-NL"/>
        </w:rPr>
      </w:pPr>
      <w:r>
        <w:rPr>
          <w:b/>
          <w:lang w:val="nl-NL"/>
        </w:rPr>
        <w:t>-</w:t>
      </w:r>
      <w:r w:rsidR="00B739AB" w:rsidRPr="006378C3">
        <w:rPr>
          <w:b/>
          <w:lang w:val="nl-NL"/>
        </w:rPr>
        <w:t xml:space="preserve"> Tiến độ thực hiện dự án:</w:t>
      </w:r>
      <w:r w:rsidR="00B739AB" w:rsidRPr="006378C3">
        <w:rPr>
          <w:lang w:val="nl-NL"/>
        </w:rPr>
        <w:t xml:space="preserve"> Năm 2021.</w:t>
      </w:r>
    </w:p>
    <w:p w14:paraId="3DBA0476" w14:textId="7BBB12FF" w:rsidR="00B739AB" w:rsidRPr="006378C3" w:rsidRDefault="00936D3F" w:rsidP="00D02D4C">
      <w:pPr>
        <w:spacing w:line="252" w:lineRule="auto"/>
        <w:ind w:firstLine="709"/>
        <w:jc w:val="both"/>
        <w:rPr>
          <w:lang w:val="nl-NL"/>
        </w:rPr>
      </w:pPr>
      <w:r>
        <w:rPr>
          <w:b/>
          <w:lang w:val="nl-NL"/>
        </w:rPr>
        <w:t>-</w:t>
      </w:r>
      <w:r w:rsidR="00B739AB" w:rsidRPr="006378C3">
        <w:rPr>
          <w:b/>
          <w:lang w:val="nl-NL"/>
        </w:rPr>
        <w:t xml:space="preserve"> Các nội dung khác:</w:t>
      </w:r>
    </w:p>
    <w:p w14:paraId="244A088C" w14:textId="77777777" w:rsidR="00B739AB" w:rsidRPr="006378C3" w:rsidRDefault="00B739AB" w:rsidP="00D02D4C">
      <w:pPr>
        <w:spacing w:line="252" w:lineRule="auto"/>
        <w:ind w:firstLine="720"/>
        <w:jc w:val="both"/>
        <w:rPr>
          <w:rFonts w:eastAsia="Arial"/>
          <w:lang w:val="nl-NL"/>
        </w:rPr>
      </w:pPr>
      <w:r w:rsidRPr="006378C3">
        <w:rPr>
          <w:lang w:val="nl-NL"/>
        </w:rPr>
        <w:t>- Cấp quyết định chủ trương đầu tư dự án: Hội đồng nhân dân huyện Đăk Glei.</w:t>
      </w:r>
    </w:p>
    <w:p w14:paraId="4736A8FE" w14:textId="77777777" w:rsidR="00B739AB" w:rsidRPr="006378C3" w:rsidRDefault="00B739AB" w:rsidP="00D02D4C">
      <w:pPr>
        <w:spacing w:line="252" w:lineRule="auto"/>
        <w:ind w:firstLine="709"/>
        <w:jc w:val="both"/>
        <w:rPr>
          <w:lang w:val="nl-NL"/>
        </w:rPr>
      </w:pPr>
      <w:r w:rsidRPr="006378C3">
        <w:rPr>
          <w:lang w:val="nl-NL"/>
        </w:rPr>
        <w:t>- Cấp quyết định phê duyệt dự án: Ủy ban nhân dân huyện Đăk Glei.</w:t>
      </w:r>
    </w:p>
    <w:p w14:paraId="16FDF2B7" w14:textId="77777777" w:rsidR="00B739AB" w:rsidRPr="006378C3" w:rsidRDefault="00B739AB" w:rsidP="00D02D4C">
      <w:pPr>
        <w:spacing w:line="252" w:lineRule="auto"/>
        <w:ind w:firstLine="720"/>
        <w:jc w:val="both"/>
        <w:rPr>
          <w:lang w:val="nl-NL"/>
        </w:rPr>
      </w:pPr>
      <w:r w:rsidRPr="006378C3">
        <w:rPr>
          <w:lang w:val="nl-NL"/>
        </w:rPr>
        <w:t xml:space="preserve">- Hình thức đầu tư: Hỗ trợ sau đầu tư, trực tiếp bằng tiền mặt </w:t>
      </w:r>
      <w:r w:rsidRPr="006378C3">
        <w:rPr>
          <w:i/>
          <w:lang w:val="nl-NL"/>
        </w:rPr>
        <w:t>(</w:t>
      </w:r>
      <w:r w:rsidRPr="006378C3">
        <w:rPr>
          <w:i/>
          <w:lang w:val="pt-BR"/>
        </w:rPr>
        <w:t>10 triệu đồng/ha)</w:t>
      </w:r>
      <w:r w:rsidRPr="006378C3">
        <w:rPr>
          <w:i/>
          <w:lang w:val="nl-NL"/>
        </w:rPr>
        <w:t>.</w:t>
      </w:r>
    </w:p>
    <w:p w14:paraId="2755132D" w14:textId="77777777" w:rsidR="00B739AB" w:rsidRPr="006378C3" w:rsidRDefault="00B739AB" w:rsidP="00D02D4C">
      <w:pPr>
        <w:spacing w:line="252" w:lineRule="auto"/>
        <w:ind w:firstLine="720"/>
        <w:jc w:val="both"/>
        <w:rPr>
          <w:lang w:val="nl-NL"/>
        </w:rPr>
      </w:pPr>
      <w:r w:rsidRPr="006378C3">
        <w:rPr>
          <w:lang w:val="nl-NL"/>
        </w:rPr>
        <w:t>- Giống cây trồng</w:t>
      </w:r>
      <w:r w:rsidRPr="006378C3">
        <w:rPr>
          <w:lang w:val="vi-VN"/>
        </w:rPr>
        <w:t>: Mắc ca</w:t>
      </w:r>
      <w:r w:rsidRPr="006378C3">
        <w:rPr>
          <w:lang w:val="nl-NL"/>
        </w:rPr>
        <w:t>,</w:t>
      </w:r>
      <w:r w:rsidRPr="006378C3">
        <w:rPr>
          <w:lang w:val="vi-VN"/>
        </w:rPr>
        <w:t xml:space="preserve"> </w:t>
      </w:r>
      <w:r w:rsidRPr="006378C3">
        <w:rPr>
          <w:lang w:val="nl-NL"/>
        </w:rPr>
        <w:t xml:space="preserve">Thông, </w:t>
      </w:r>
      <w:r w:rsidRPr="006378C3">
        <w:rPr>
          <w:lang w:val="vi-VN"/>
        </w:rPr>
        <w:t>Keo tai tượng và các giống cây lâm nghiệp khác đảm bảo theo theo quy định, phù hợp với điều kiện tự nhiên của huyện</w:t>
      </w:r>
      <w:r w:rsidRPr="006378C3">
        <w:rPr>
          <w:lang w:val="nl-NL"/>
        </w:rPr>
        <w:t>.</w:t>
      </w:r>
    </w:p>
    <w:p w14:paraId="52EF59C2" w14:textId="566A8690" w:rsidR="00160652" w:rsidRPr="006378C3" w:rsidRDefault="00513C1E" w:rsidP="00D02D4C">
      <w:pPr>
        <w:pStyle w:val="NormalWeb"/>
        <w:shd w:val="clear" w:color="auto" w:fill="FFFFFF"/>
        <w:spacing w:before="120" w:beforeAutospacing="0" w:after="0" w:afterAutospacing="0" w:line="252" w:lineRule="auto"/>
        <w:ind w:firstLine="720"/>
        <w:jc w:val="both"/>
        <w:textAlignment w:val="baseline"/>
        <w:rPr>
          <w:b/>
          <w:position w:val="2"/>
          <w:sz w:val="28"/>
          <w:szCs w:val="28"/>
          <w:lang w:val="nl-NL"/>
        </w:rPr>
      </w:pPr>
      <w:r w:rsidRPr="006378C3">
        <w:rPr>
          <w:b/>
          <w:position w:val="2"/>
          <w:sz w:val="28"/>
          <w:szCs w:val="28"/>
        </w:rPr>
        <w:t xml:space="preserve">8. </w:t>
      </w:r>
      <w:r w:rsidRPr="006378C3">
        <w:rPr>
          <w:b/>
          <w:position w:val="2"/>
          <w:sz w:val="28"/>
          <w:szCs w:val="28"/>
          <w:lang w:val="nl-NL"/>
        </w:rPr>
        <w:t>Nghị quyết số 60/NQ-HĐND ngày 20/12/2021 của Hội đồng nhân dân huyện về kế hoạch đầu tư công trung hạn giai đoạn 2021-2025 nguồn ngân sách địa phương huyện Đăk Glei.</w:t>
      </w:r>
    </w:p>
    <w:p w14:paraId="06B4E642" w14:textId="156BA2C0" w:rsidR="00B739AB" w:rsidRPr="006378C3" w:rsidRDefault="00B739AB"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sidRPr="006378C3">
        <w:rPr>
          <w:position w:val="2"/>
          <w:sz w:val="28"/>
          <w:szCs w:val="28"/>
          <w:lang w:val="nl-NL"/>
        </w:rPr>
        <w:t xml:space="preserve">* Cụ thể: </w:t>
      </w:r>
    </w:p>
    <w:p w14:paraId="6B08C394" w14:textId="0268EF94" w:rsidR="00B739AB" w:rsidRPr="006378C3" w:rsidRDefault="00936D3F" w:rsidP="00D02D4C">
      <w:pPr>
        <w:pStyle w:val="NormalWeb"/>
        <w:shd w:val="clear" w:color="auto" w:fill="FFFFFF"/>
        <w:spacing w:before="0" w:beforeAutospacing="0" w:after="0" w:afterAutospacing="0" w:line="252" w:lineRule="auto"/>
        <w:ind w:firstLine="720"/>
        <w:jc w:val="both"/>
        <w:textAlignment w:val="baseline"/>
        <w:rPr>
          <w:sz w:val="28"/>
          <w:lang w:val="de-DE"/>
        </w:rPr>
      </w:pPr>
      <w:r>
        <w:rPr>
          <w:sz w:val="28"/>
          <w:szCs w:val="28"/>
          <w:lang w:val="de-DE"/>
        </w:rPr>
        <w:t>-</w:t>
      </w:r>
      <w:r w:rsidR="00B739AB" w:rsidRPr="006378C3">
        <w:rPr>
          <w:sz w:val="28"/>
          <w:szCs w:val="28"/>
          <w:lang w:val="de-DE"/>
        </w:rPr>
        <w:t xml:space="preserve"> Tổng kế hoạch vốn đầu tư công trung hạn giai đoạn 2021-2025 nguồn ngân sách địa phương huyện Đăk Glei là</w:t>
      </w:r>
      <w:r w:rsidR="00B739AB" w:rsidRPr="006378C3">
        <w:rPr>
          <w:b/>
          <w:sz w:val="28"/>
          <w:szCs w:val="28"/>
          <w:lang w:val="de-DE"/>
        </w:rPr>
        <w:t xml:space="preserve"> </w:t>
      </w:r>
      <w:r w:rsidR="00B739AB" w:rsidRPr="006378C3">
        <w:rPr>
          <w:rFonts w:eastAsia="Calibri"/>
          <w:b/>
          <w:sz w:val="28"/>
          <w:szCs w:val="28"/>
        </w:rPr>
        <w:t>201.357</w:t>
      </w:r>
      <w:r w:rsidR="00B739AB" w:rsidRPr="006378C3">
        <w:rPr>
          <w:rFonts w:eastAsia="Calibri"/>
          <w:sz w:val="28"/>
          <w:szCs w:val="28"/>
        </w:rPr>
        <w:t xml:space="preserve"> triệu đồng</w:t>
      </w:r>
      <w:r w:rsidR="00B739AB" w:rsidRPr="006378C3">
        <w:rPr>
          <w:sz w:val="28"/>
          <w:lang w:val="de-DE"/>
        </w:rPr>
        <w:t xml:space="preserve">, </w:t>
      </w:r>
      <w:r w:rsidR="00B739AB" w:rsidRPr="006378C3">
        <w:rPr>
          <w:sz w:val="28"/>
          <w:szCs w:val="20"/>
          <w:lang w:val="de-DE"/>
        </w:rPr>
        <w:t>trong đó: phân bổ chi tiết để thực hiện các dự án, nhiệm vụ là 194.342</w:t>
      </w:r>
      <w:r w:rsidR="00B739AB" w:rsidRPr="006378C3">
        <w:rPr>
          <w:b/>
          <w:bCs/>
          <w:sz w:val="28"/>
          <w:szCs w:val="20"/>
          <w:lang w:val="de-DE"/>
        </w:rPr>
        <w:t xml:space="preserve"> </w:t>
      </w:r>
      <w:r w:rsidR="00B739AB" w:rsidRPr="006378C3">
        <w:rPr>
          <w:sz w:val="28"/>
          <w:szCs w:val="20"/>
          <w:lang w:val="de-DE"/>
        </w:rPr>
        <w:t>triệu đồng và dự phòng để xử lý những vấn đề phát sinh trong quá trình triển khai kế hoạch đầu tư công trung hạn là 7.015</w:t>
      </w:r>
      <w:r w:rsidR="00B739AB" w:rsidRPr="006378C3">
        <w:rPr>
          <w:b/>
          <w:bCs/>
          <w:sz w:val="28"/>
          <w:szCs w:val="20"/>
          <w:lang w:val="de-DE"/>
        </w:rPr>
        <w:t xml:space="preserve"> </w:t>
      </w:r>
      <w:r w:rsidR="00B739AB" w:rsidRPr="006378C3">
        <w:rPr>
          <w:sz w:val="28"/>
          <w:szCs w:val="20"/>
          <w:lang w:val="de-DE"/>
        </w:rPr>
        <w:t>triệu đồng.</w:t>
      </w:r>
    </w:p>
    <w:p w14:paraId="3A46225A" w14:textId="6228894E" w:rsidR="00B739AB" w:rsidRPr="006378C3" w:rsidRDefault="00936D3F" w:rsidP="00D02D4C">
      <w:pPr>
        <w:pStyle w:val="NormalWeb"/>
        <w:shd w:val="clear" w:color="auto" w:fill="FFFFFF"/>
        <w:spacing w:before="0" w:beforeAutospacing="0" w:after="0" w:afterAutospacing="0" w:line="252" w:lineRule="auto"/>
        <w:ind w:firstLine="720"/>
        <w:jc w:val="both"/>
        <w:textAlignment w:val="baseline"/>
        <w:rPr>
          <w:sz w:val="28"/>
          <w:lang w:val="de-DE"/>
        </w:rPr>
      </w:pPr>
      <w:r>
        <w:rPr>
          <w:sz w:val="28"/>
          <w:lang w:val="de-DE"/>
        </w:rPr>
        <w:t>-</w:t>
      </w:r>
      <w:r w:rsidR="00B739AB" w:rsidRPr="006378C3">
        <w:rPr>
          <w:sz w:val="28"/>
          <w:lang w:val="de-DE"/>
        </w:rPr>
        <w:t xml:space="preserve"> Danh mục và mức vốn bố trí ch</w:t>
      </w:r>
      <w:r>
        <w:rPr>
          <w:sz w:val="28"/>
          <w:lang w:val="de-DE"/>
        </w:rPr>
        <w:t>i tiết cho từng dự án, nhiệm vụ.</w:t>
      </w:r>
    </w:p>
    <w:p w14:paraId="481DF198" w14:textId="462115F0" w:rsidR="00B739AB" w:rsidRPr="006378C3" w:rsidRDefault="00936D3F"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sz w:val="28"/>
          <w:lang w:val="de-DE"/>
        </w:rPr>
        <w:t>-</w:t>
      </w:r>
      <w:r w:rsidR="00B739AB" w:rsidRPr="006378C3">
        <w:rPr>
          <w:sz w:val="28"/>
          <w:lang w:val="de-DE"/>
        </w:rPr>
        <w:t xml:space="preserve"> Đối với phần vốn dự phòng chưa phân bổ </w:t>
      </w:r>
      <w:r w:rsidR="00B739AB" w:rsidRPr="006378C3">
        <w:rPr>
          <w:sz w:val="28"/>
        </w:rPr>
        <w:t>chỉ được sử dụng sau khi bảo đảm cân đối được nguồn vốn và bố trí cho các</w:t>
      </w:r>
      <w:r w:rsidR="00B739AB" w:rsidRPr="006378C3">
        <w:rPr>
          <w:sz w:val="28"/>
          <w:lang w:val="de-DE"/>
        </w:rPr>
        <w:t xml:space="preserve"> nhiệm vụ, dự án </w:t>
      </w:r>
      <w:r w:rsidR="00B739AB" w:rsidRPr="006378C3">
        <w:rPr>
          <w:sz w:val="28"/>
        </w:rPr>
        <w:t>thật sự cần thiết, cấp bách theo quy định của Luật Đầu tư công, Luật Ngân sách nhà nước.</w:t>
      </w:r>
    </w:p>
    <w:p w14:paraId="474018C4" w14:textId="350A0014" w:rsidR="00160652" w:rsidRPr="006378C3" w:rsidRDefault="00513C1E" w:rsidP="00D02D4C">
      <w:pPr>
        <w:pStyle w:val="NormalWeb"/>
        <w:shd w:val="clear" w:color="auto" w:fill="FFFFFF"/>
        <w:spacing w:before="120" w:beforeAutospacing="0" w:after="0" w:afterAutospacing="0" w:line="252" w:lineRule="auto"/>
        <w:ind w:firstLine="720"/>
        <w:jc w:val="both"/>
        <w:textAlignment w:val="baseline"/>
        <w:rPr>
          <w:b/>
          <w:position w:val="2"/>
          <w:sz w:val="28"/>
          <w:szCs w:val="28"/>
          <w:lang w:val="nl-NL"/>
        </w:rPr>
      </w:pPr>
      <w:r w:rsidRPr="006378C3">
        <w:rPr>
          <w:b/>
          <w:position w:val="2"/>
          <w:sz w:val="28"/>
          <w:szCs w:val="28"/>
        </w:rPr>
        <w:t xml:space="preserve">9. </w:t>
      </w:r>
      <w:r w:rsidRPr="006378C3">
        <w:rPr>
          <w:b/>
          <w:position w:val="2"/>
          <w:sz w:val="28"/>
          <w:szCs w:val="28"/>
          <w:lang w:val="nl-NL"/>
        </w:rPr>
        <w:t xml:space="preserve">Nghị quyết số 61/NQ-HĐND ngày 20/12/2021 của Hội đồng nhân dân huyện về Bổ sung dự án: </w:t>
      </w:r>
      <w:r w:rsidR="00936D3F" w:rsidRPr="006378C3">
        <w:rPr>
          <w:b/>
          <w:position w:val="2"/>
          <w:sz w:val="28"/>
          <w:szCs w:val="28"/>
          <w:lang w:val="nl-NL"/>
        </w:rPr>
        <w:t xml:space="preserve">Hỗ </w:t>
      </w:r>
      <w:r w:rsidRPr="006378C3">
        <w:rPr>
          <w:b/>
          <w:position w:val="2"/>
          <w:sz w:val="28"/>
          <w:szCs w:val="28"/>
          <w:lang w:val="nl-NL"/>
        </w:rPr>
        <w:t>trợ trồng rừng sản xuất trên đất trống, đồi núi, đất bạc màu trên địa bàn huyện năm 2021 (phần bổ sung) vào kế hoạch đầu tư công nguồn ngân sách địa phương năm 2021.</w:t>
      </w:r>
    </w:p>
    <w:p w14:paraId="2884620A" w14:textId="42386138" w:rsidR="00B739AB" w:rsidRDefault="006378C3"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sidRPr="006378C3">
        <w:rPr>
          <w:position w:val="2"/>
          <w:sz w:val="28"/>
          <w:szCs w:val="28"/>
          <w:lang w:val="nl-NL"/>
        </w:rPr>
        <w:t xml:space="preserve">* </w:t>
      </w:r>
      <w:r w:rsidR="00B739AB" w:rsidRPr="006378C3">
        <w:rPr>
          <w:position w:val="2"/>
          <w:sz w:val="28"/>
          <w:szCs w:val="28"/>
          <w:lang w:val="nl-NL"/>
        </w:rPr>
        <w:t xml:space="preserve">Cụ thể: </w:t>
      </w:r>
    </w:p>
    <w:p w14:paraId="07F67724" w14:textId="3F518838" w:rsidR="00936D3F" w:rsidRDefault="00936D3F"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position w:val="2"/>
          <w:sz w:val="28"/>
          <w:szCs w:val="28"/>
          <w:lang w:val="nl-NL"/>
        </w:rPr>
        <w:t xml:space="preserve">- Tên dự án: </w:t>
      </w:r>
      <w:r w:rsidRPr="00936D3F">
        <w:rPr>
          <w:position w:val="2"/>
          <w:sz w:val="28"/>
          <w:szCs w:val="28"/>
          <w:lang w:val="nl-NL"/>
        </w:rPr>
        <w:t>Hỗ trợ trồng rừng sản xuất trên đất trống, đồi núi, đất bạc màu trên địa huyện Đăk Glei năm 2021 (Phần bổ sung)</w:t>
      </w:r>
      <w:r>
        <w:rPr>
          <w:position w:val="2"/>
          <w:sz w:val="28"/>
          <w:szCs w:val="28"/>
          <w:lang w:val="nl-NL"/>
        </w:rPr>
        <w:t>.</w:t>
      </w:r>
    </w:p>
    <w:p w14:paraId="35E39E9E" w14:textId="28564FD3" w:rsidR="00936D3F" w:rsidRDefault="00936D3F"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position w:val="2"/>
          <w:sz w:val="28"/>
          <w:szCs w:val="28"/>
          <w:lang w:val="nl-NL"/>
        </w:rPr>
        <w:t xml:space="preserve">- Chủ đầu tư: </w:t>
      </w:r>
      <w:r w:rsidRPr="00936D3F">
        <w:rPr>
          <w:position w:val="2"/>
          <w:sz w:val="28"/>
          <w:szCs w:val="28"/>
          <w:lang w:val="nl-NL"/>
        </w:rPr>
        <w:t>Phòng Nông nghiệp và PTNT huyện</w:t>
      </w:r>
      <w:r>
        <w:rPr>
          <w:position w:val="2"/>
          <w:sz w:val="28"/>
          <w:szCs w:val="28"/>
          <w:lang w:val="nl-NL"/>
        </w:rPr>
        <w:t>.</w:t>
      </w:r>
    </w:p>
    <w:p w14:paraId="12410F52" w14:textId="451D574E" w:rsidR="00D1153C" w:rsidRDefault="00D1153C"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position w:val="2"/>
          <w:sz w:val="28"/>
          <w:szCs w:val="28"/>
          <w:lang w:val="nl-NL"/>
        </w:rPr>
        <w:t>- Địa điểm đầu tư: 06 xã trên địa bàn huyện.</w:t>
      </w:r>
    </w:p>
    <w:p w14:paraId="1EE00D1B" w14:textId="6BB43A65" w:rsidR="00936D3F" w:rsidRDefault="00936D3F"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position w:val="2"/>
          <w:sz w:val="28"/>
          <w:szCs w:val="28"/>
          <w:lang w:val="nl-NL"/>
        </w:rPr>
        <w:t>- Tổng nguồn vốn: 4.720,1 triệu đồng trong đó:</w:t>
      </w:r>
    </w:p>
    <w:p w14:paraId="7C3129E0" w14:textId="7376DC7D" w:rsidR="00936D3F" w:rsidRDefault="00936D3F"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position w:val="2"/>
          <w:sz w:val="28"/>
          <w:szCs w:val="28"/>
          <w:lang w:val="nl-NL"/>
        </w:rPr>
        <w:t>+ Vốn NSNN: 834,7 triệu đồng</w:t>
      </w:r>
      <w:r w:rsidR="00E315ED">
        <w:rPr>
          <w:position w:val="2"/>
          <w:sz w:val="28"/>
          <w:szCs w:val="28"/>
          <w:lang w:val="nl-NL"/>
        </w:rPr>
        <w:t>.</w:t>
      </w:r>
    </w:p>
    <w:p w14:paraId="31F5AF55" w14:textId="5D21C91A" w:rsidR="00E315ED" w:rsidRDefault="00E315ED" w:rsidP="00D02D4C">
      <w:pPr>
        <w:pStyle w:val="NormalWeb"/>
        <w:shd w:val="clear" w:color="auto" w:fill="FFFFFF"/>
        <w:spacing w:before="0" w:beforeAutospacing="0" w:after="0" w:afterAutospacing="0" w:line="252" w:lineRule="auto"/>
        <w:ind w:firstLine="720"/>
        <w:jc w:val="both"/>
        <w:textAlignment w:val="baseline"/>
        <w:rPr>
          <w:position w:val="2"/>
          <w:sz w:val="28"/>
          <w:szCs w:val="28"/>
          <w:lang w:val="nl-NL"/>
        </w:rPr>
      </w:pPr>
      <w:r>
        <w:rPr>
          <w:position w:val="2"/>
          <w:sz w:val="28"/>
          <w:szCs w:val="28"/>
          <w:lang w:val="nl-NL"/>
        </w:rPr>
        <w:t>+ Vốn đóng góp người dân: 3.885,4 triệu đồng</w:t>
      </w:r>
    </w:p>
    <w:p w14:paraId="0EB48941" w14:textId="5CC912CC" w:rsidR="00160652" w:rsidRPr="006378C3" w:rsidRDefault="00513C1E" w:rsidP="00D02D4C">
      <w:pPr>
        <w:pStyle w:val="NormalWeb"/>
        <w:shd w:val="clear" w:color="auto" w:fill="FFFFFF"/>
        <w:spacing w:before="120" w:beforeAutospacing="0" w:after="0" w:afterAutospacing="0" w:line="252" w:lineRule="auto"/>
        <w:ind w:firstLine="720"/>
        <w:jc w:val="both"/>
        <w:textAlignment w:val="baseline"/>
        <w:rPr>
          <w:b/>
          <w:position w:val="2"/>
          <w:sz w:val="28"/>
          <w:szCs w:val="28"/>
          <w:lang w:val="nl-NL"/>
        </w:rPr>
      </w:pPr>
      <w:r w:rsidRPr="006378C3">
        <w:rPr>
          <w:b/>
          <w:position w:val="2"/>
          <w:sz w:val="28"/>
          <w:szCs w:val="28"/>
        </w:rPr>
        <w:t xml:space="preserve">10. </w:t>
      </w:r>
      <w:r w:rsidRPr="006378C3">
        <w:rPr>
          <w:b/>
          <w:position w:val="2"/>
          <w:sz w:val="28"/>
          <w:szCs w:val="28"/>
          <w:lang w:val="nl-NL"/>
        </w:rPr>
        <w:t>Nghị quyết số 62/NQ-HĐND ngày 20/12/2021 của Hội đồng nhân dân huyện về phê duyệt kế hoạch đầu tư công nguồn ngân sách địa phương năm 2022 huyện Đăk Glei.</w:t>
      </w:r>
    </w:p>
    <w:p w14:paraId="1152524D" w14:textId="50F09283" w:rsidR="006378C3" w:rsidRPr="006378C3" w:rsidRDefault="006378C3" w:rsidP="00D02D4C">
      <w:pPr>
        <w:pStyle w:val="NormalWeb"/>
        <w:shd w:val="clear" w:color="auto" w:fill="FFFFFF"/>
        <w:spacing w:before="0" w:beforeAutospacing="0" w:after="0" w:afterAutospacing="0" w:line="252" w:lineRule="auto"/>
        <w:ind w:firstLine="720"/>
        <w:jc w:val="both"/>
        <w:textAlignment w:val="baseline"/>
        <w:rPr>
          <w:sz w:val="28"/>
        </w:rPr>
      </w:pPr>
      <w:r w:rsidRPr="006378C3">
        <w:rPr>
          <w:position w:val="2"/>
          <w:sz w:val="28"/>
          <w:szCs w:val="28"/>
          <w:lang w:val="nl-NL"/>
        </w:rPr>
        <w:lastRenderedPageBreak/>
        <w:t xml:space="preserve">* Cụ thể: </w:t>
      </w:r>
      <w:r w:rsidRPr="006378C3">
        <w:rPr>
          <w:sz w:val="28"/>
        </w:rPr>
        <w:t xml:space="preserve">Tổng kế hoạch </w:t>
      </w:r>
      <w:r w:rsidRPr="006378C3">
        <w:rPr>
          <w:sz w:val="28"/>
          <w:lang w:val="de-DE"/>
        </w:rPr>
        <w:t xml:space="preserve">đầu tư công nguồn ngân sách địa phương </w:t>
      </w:r>
      <w:r w:rsidRPr="006378C3">
        <w:rPr>
          <w:sz w:val="28"/>
        </w:rPr>
        <w:t>năm 20</w:t>
      </w:r>
      <w:r w:rsidRPr="006378C3">
        <w:rPr>
          <w:sz w:val="28"/>
          <w:lang w:val="de-DE"/>
        </w:rPr>
        <w:t>22 của huyện Đăk Glei là 32.773 triệu đồng</w:t>
      </w:r>
      <w:r w:rsidRPr="006378C3">
        <w:rPr>
          <w:sz w:val="28"/>
        </w:rPr>
        <w:t>.</w:t>
      </w:r>
    </w:p>
    <w:p w14:paraId="2DE3FA21" w14:textId="71A565E6" w:rsidR="00160652" w:rsidRPr="006378C3" w:rsidRDefault="00513C1E" w:rsidP="00D02D4C">
      <w:pPr>
        <w:pStyle w:val="NormalWeb"/>
        <w:shd w:val="clear" w:color="auto" w:fill="FFFFFF"/>
        <w:spacing w:before="120" w:beforeAutospacing="0" w:after="0" w:afterAutospacing="0" w:line="252" w:lineRule="auto"/>
        <w:ind w:firstLine="720"/>
        <w:jc w:val="both"/>
        <w:textAlignment w:val="baseline"/>
        <w:rPr>
          <w:b/>
          <w:position w:val="2"/>
          <w:sz w:val="28"/>
          <w:szCs w:val="28"/>
          <w:lang w:val="nl-NL"/>
        </w:rPr>
      </w:pPr>
      <w:r w:rsidRPr="006378C3">
        <w:rPr>
          <w:b/>
          <w:position w:val="2"/>
          <w:sz w:val="28"/>
          <w:szCs w:val="28"/>
        </w:rPr>
        <w:t xml:space="preserve">11. </w:t>
      </w:r>
      <w:r w:rsidRPr="006378C3">
        <w:rPr>
          <w:b/>
          <w:position w:val="2"/>
          <w:sz w:val="28"/>
          <w:szCs w:val="28"/>
          <w:lang w:val="nl-NL"/>
        </w:rPr>
        <w:t>Nghị quyết số 63/NQ-HĐND ngày 20/12/2021 của Hội đồng nhân dân huyện về điều chỉnh chủ trương đầu tư các dự án: Nhà làm việc của cơ quan Huyện ủy Đăk Glei; Nhà đa năng cơ quan Huyện ủy và Nhà làm việc chính Huyện ủy.</w:t>
      </w:r>
    </w:p>
    <w:p w14:paraId="64E45D24" w14:textId="77777777" w:rsidR="006378C3" w:rsidRPr="006378C3" w:rsidRDefault="006378C3" w:rsidP="00D02D4C">
      <w:pPr>
        <w:widowControl w:val="0"/>
        <w:spacing w:line="252" w:lineRule="auto"/>
        <w:ind w:firstLine="720"/>
        <w:jc w:val="both"/>
        <w:rPr>
          <w:position w:val="2"/>
          <w:lang w:val="nl-NL"/>
        </w:rPr>
      </w:pPr>
      <w:r w:rsidRPr="006378C3">
        <w:rPr>
          <w:position w:val="2"/>
          <w:lang w:val="nl-NL"/>
        </w:rPr>
        <w:t xml:space="preserve">* Cụ thể: </w:t>
      </w:r>
    </w:p>
    <w:p w14:paraId="1C539496" w14:textId="7FAB2CD8" w:rsidR="006378C3" w:rsidRPr="006378C3" w:rsidRDefault="006378C3" w:rsidP="00D02D4C">
      <w:pPr>
        <w:widowControl w:val="0"/>
        <w:spacing w:line="252" w:lineRule="auto"/>
        <w:ind w:firstLine="720"/>
        <w:jc w:val="both"/>
      </w:pPr>
      <w:r w:rsidRPr="006378C3">
        <w:t>- Điều chỉnh Mục 9, phụ lục số 03 và phụ lục số 04 kèm theo Nghị quyết 31/NQ-HDND ngày 07 tháng 12 năm 2020 của HĐND huyện về việc phê duyệt chủ trương đầu tư các dự án theo Luật đầu tư công, như sau</w:t>
      </w:r>
    </w:p>
    <w:p w14:paraId="4D77FD82" w14:textId="77777777" w:rsidR="006378C3" w:rsidRPr="006378C3" w:rsidRDefault="006378C3" w:rsidP="00D02D4C">
      <w:pPr>
        <w:widowControl w:val="0"/>
        <w:spacing w:line="252" w:lineRule="auto"/>
        <w:ind w:firstLine="720"/>
        <w:jc w:val="both"/>
      </w:pPr>
      <w:r w:rsidRPr="006378C3">
        <w:t>+ Chủ đầu tư: Văn phòng Huyện ủy Đăk Glei.</w:t>
      </w:r>
    </w:p>
    <w:p w14:paraId="0F4534DA" w14:textId="77777777" w:rsidR="006378C3" w:rsidRPr="006378C3" w:rsidRDefault="006378C3" w:rsidP="00D02D4C">
      <w:pPr>
        <w:widowControl w:val="0"/>
        <w:spacing w:line="252" w:lineRule="auto"/>
        <w:ind w:firstLine="720"/>
        <w:jc w:val="both"/>
      </w:pPr>
      <w:r w:rsidRPr="006378C3">
        <w:t>- Điều chỉnh nội dung thứ nhất của Điều 1, Nghị quyết 28/NQ-HDND ngày 14 tháng 8 năm 2020 của HĐND huyện về việc điều chỉnh Chủ trương đầu tư công trình Nhà làm việc của cơ quan huyện ủy Đăk Glei, như sau</w:t>
      </w:r>
    </w:p>
    <w:p w14:paraId="6D0953C1" w14:textId="77777777" w:rsidR="006378C3" w:rsidRPr="006378C3" w:rsidRDefault="006378C3" w:rsidP="00D02D4C">
      <w:pPr>
        <w:widowControl w:val="0"/>
        <w:spacing w:line="252" w:lineRule="auto"/>
        <w:ind w:firstLine="720"/>
        <w:jc w:val="both"/>
      </w:pPr>
      <w:r w:rsidRPr="006378C3">
        <w:t>+ Chủ đầu tư: Văn phòng Huyện ủy Đăk Glei.</w:t>
      </w:r>
    </w:p>
    <w:p w14:paraId="714314F9" w14:textId="455A6D9D" w:rsidR="006378C3" w:rsidRPr="006378C3" w:rsidRDefault="006378C3" w:rsidP="00D02D4C">
      <w:pPr>
        <w:tabs>
          <w:tab w:val="left" w:pos="456"/>
        </w:tabs>
        <w:spacing w:line="252" w:lineRule="auto"/>
        <w:jc w:val="both"/>
        <w:rPr>
          <w:position w:val="2"/>
          <w:lang w:val="nl-NL"/>
        </w:rPr>
      </w:pPr>
      <w:r w:rsidRPr="006378C3">
        <w:tab/>
      </w:r>
      <w:r w:rsidRPr="006378C3">
        <w:tab/>
        <w:t xml:space="preserve">- Các nội dung khác thực hiện theo Thông báo số 09A/TB-HĐND ngày 28 tháng 8 năm 2018, Nghị Quyết số </w:t>
      </w:r>
      <w:r w:rsidRPr="006378C3">
        <w:rPr>
          <w:rFonts w:eastAsia="Arial Unicode MS"/>
          <w:lang w:val="nl-NL"/>
        </w:rPr>
        <w:t>28/NQ-HĐND ngày 14 tháng 8 năm 2020 và Nghị quyết số 31/NQ-HĐND ngày 07 tháng 12 năm 2020 của HĐND huyện Đăk Glei.</w:t>
      </w:r>
    </w:p>
    <w:p w14:paraId="2C8E95D5" w14:textId="33736279" w:rsidR="00513C1E" w:rsidRPr="006378C3" w:rsidRDefault="00513C1E" w:rsidP="00D02D4C">
      <w:pPr>
        <w:pStyle w:val="NormalWeb"/>
        <w:shd w:val="clear" w:color="auto" w:fill="FFFFFF"/>
        <w:spacing w:before="120" w:beforeAutospacing="0" w:after="0" w:afterAutospacing="0" w:line="252" w:lineRule="auto"/>
        <w:ind w:firstLine="720"/>
        <w:jc w:val="both"/>
        <w:textAlignment w:val="baseline"/>
        <w:rPr>
          <w:b/>
          <w:sz w:val="28"/>
          <w:szCs w:val="28"/>
          <w:lang w:val="nl-NL"/>
        </w:rPr>
      </w:pPr>
      <w:r w:rsidRPr="006378C3">
        <w:rPr>
          <w:b/>
          <w:position w:val="2"/>
          <w:sz w:val="28"/>
          <w:szCs w:val="28"/>
        </w:rPr>
        <w:t xml:space="preserve">12. </w:t>
      </w:r>
      <w:r w:rsidRPr="006378C3">
        <w:rPr>
          <w:b/>
          <w:position w:val="2"/>
          <w:sz w:val="28"/>
          <w:szCs w:val="28"/>
          <w:lang w:val="nl-NL"/>
        </w:rPr>
        <w:t>Nghị quyết số 64/NQ-HĐND ngày 20/12/2021 của Hội đồng nhân dân huyện về</w:t>
      </w:r>
      <w:r w:rsidRPr="006378C3">
        <w:rPr>
          <w:b/>
          <w:sz w:val="28"/>
          <w:szCs w:val="28"/>
          <w:lang w:val="nl-NL"/>
        </w:rPr>
        <w:t xml:space="preserve"> việc thông qua quy hoạch sử dụng đất t</w:t>
      </w:r>
      <w:r w:rsidR="006378C3" w:rsidRPr="006378C3">
        <w:rPr>
          <w:b/>
          <w:sz w:val="28"/>
          <w:szCs w:val="28"/>
          <w:lang w:val="nl-NL"/>
        </w:rPr>
        <w:t>hời kỳ 2021-2030 huyện Đăk Glei.</w:t>
      </w:r>
    </w:p>
    <w:p w14:paraId="6C957FC4" w14:textId="23B40B98" w:rsidR="006378C3" w:rsidRPr="006378C3" w:rsidRDefault="006378C3" w:rsidP="00D02D4C">
      <w:pPr>
        <w:pStyle w:val="NormalWeb"/>
        <w:shd w:val="clear" w:color="auto" w:fill="FFFFFF"/>
        <w:spacing w:before="0" w:beforeAutospacing="0" w:after="0" w:afterAutospacing="0" w:line="252" w:lineRule="auto"/>
        <w:ind w:firstLine="720"/>
        <w:jc w:val="both"/>
        <w:textAlignment w:val="baseline"/>
        <w:rPr>
          <w:b/>
          <w:sz w:val="28"/>
          <w:szCs w:val="28"/>
          <w:lang w:val="nl-NL"/>
        </w:rPr>
      </w:pPr>
      <w:r w:rsidRPr="006378C3">
        <w:rPr>
          <w:b/>
          <w:sz w:val="28"/>
          <w:szCs w:val="28"/>
          <w:lang w:val="nl-NL"/>
        </w:rPr>
        <w:t>* Cụ thể</w:t>
      </w:r>
    </w:p>
    <w:p w14:paraId="7394CB03" w14:textId="10A06B44" w:rsidR="006378C3" w:rsidRPr="002C49D9" w:rsidRDefault="006378C3" w:rsidP="00D02D4C">
      <w:pPr>
        <w:spacing w:line="252" w:lineRule="auto"/>
        <w:ind w:firstLine="709"/>
        <w:jc w:val="both"/>
        <w:rPr>
          <w:b/>
          <w:bCs/>
          <w:lang w:val="nl-NL"/>
        </w:rPr>
      </w:pPr>
      <w:r w:rsidRPr="002C49D9">
        <w:rPr>
          <w:b/>
          <w:bCs/>
          <w:lang w:val="nl-NL"/>
        </w:rPr>
        <w:t>Nội dung quy hoạch sử dụng đất thời kỳ 2021- 2030</w:t>
      </w:r>
    </w:p>
    <w:p w14:paraId="7AED8DF1" w14:textId="08B61980" w:rsidR="006378C3" w:rsidRPr="002C49D9" w:rsidRDefault="00D1153C" w:rsidP="00D02D4C">
      <w:pPr>
        <w:spacing w:line="252" w:lineRule="auto"/>
        <w:ind w:firstLine="709"/>
        <w:jc w:val="both"/>
      </w:pPr>
      <w:r w:rsidRPr="002C49D9">
        <w:rPr>
          <w:b/>
          <w:bCs/>
          <w:lang w:val="nl-NL"/>
        </w:rPr>
        <w:t>-</w:t>
      </w:r>
      <w:r w:rsidR="006378C3" w:rsidRPr="002C49D9">
        <w:rPr>
          <w:b/>
          <w:bCs/>
          <w:lang w:val="nl-NL"/>
        </w:rPr>
        <w:t xml:space="preserve"> Diện tích, cơ cầu các loại đất đến năm 2030</w:t>
      </w:r>
      <w:r w:rsidRPr="002C49D9">
        <w:rPr>
          <w:b/>
          <w:bCs/>
          <w:lang w:val="nl-NL"/>
        </w:rPr>
        <w:t xml:space="preserve">: </w:t>
      </w:r>
      <w:r w:rsidR="006378C3" w:rsidRPr="002C49D9">
        <w:t>Tổng diện tích tự nhiên của huyện là 149.364,50 ha</w:t>
      </w:r>
      <w:r w:rsidR="006378C3" w:rsidRPr="002C49D9">
        <w:rPr>
          <w:lang w:val="nl-NL"/>
        </w:rPr>
        <w:t>,</w:t>
      </w:r>
      <w:r w:rsidR="006378C3" w:rsidRPr="002C49D9">
        <w:t xml:space="preserve"> </w:t>
      </w:r>
      <w:r w:rsidRPr="002C49D9">
        <w:t>t</w:t>
      </w:r>
      <w:r w:rsidR="006378C3" w:rsidRPr="002C49D9">
        <w:t>rong đó:</w:t>
      </w:r>
    </w:p>
    <w:p w14:paraId="066B4659" w14:textId="635C73B2" w:rsidR="006378C3" w:rsidRPr="002C49D9" w:rsidRDefault="00D1153C" w:rsidP="00D02D4C">
      <w:pPr>
        <w:widowControl w:val="0"/>
        <w:spacing w:line="252" w:lineRule="auto"/>
        <w:ind w:firstLine="720"/>
        <w:jc w:val="both"/>
        <w:rPr>
          <w:spacing w:val="-2"/>
        </w:rPr>
      </w:pPr>
      <w:r w:rsidRPr="002C49D9">
        <w:rPr>
          <w:spacing w:val="-2"/>
        </w:rPr>
        <w:t>+</w:t>
      </w:r>
      <w:r w:rsidR="006378C3" w:rsidRPr="002C49D9">
        <w:rPr>
          <w:spacing w:val="-2"/>
        </w:rPr>
        <w:t xml:space="preserve"> Đất nông nghiệp có diện tích là </w:t>
      </w:r>
      <w:r w:rsidR="006378C3" w:rsidRPr="002C49D9">
        <w:rPr>
          <w:bCs/>
        </w:rPr>
        <w:t>142.306,11</w:t>
      </w:r>
      <w:r w:rsidR="006378C3" w:rsidRPr="002C49D9">
        <w:rPr>
          <w:spacing w:val="-2"/>
        </w:rPr>
        <w:t xml:space="preserve"> ha, chiếm 95,27%. </w:t>
      </w:r>
    </w:p>
    <w:p w14:paraId="5C76781B" w14:textId="33BF1BCD" w:rsidR="006378C3" w:rsidRPr="002C49D9" w:rsidRDefault="00D1153C" w:rsidP="00D02D4C">
      <w:pPr>
        <w:widowControl w:val="0"/>
        <w:spacing w:line="252" w:lineRule="auto"/>
        <w:ind w:firstLine="720"/>
        <w:jc w:val="both"/>
        <w:rPr>
          <w:spacing w:val="-2"/>
        </w:rPr>
      </w:pPr>
      <w:r w:rsidRPr="002C49D9">
        <w:rPr>
          <w:spacing w:val="-2"/>
        </w:rPr>
        <w:t>+</w:t>
      </w:r>
      <w:r w:rsidR="006378C3" w:rsidRPr="002C49D9">
        <w:rPr>
          <w:spacing w:val="-2"/>
        </w:rPr>
        <w:t xml:space="preserve"> Đất phi nông nghiệp có diện tích là </w:t>
      </w:r>
      <w:r w:rsidR="006378C3" w:rsidRPr="002C49D9">
        <w:rPr>
          <w:bCs/>
        </w:rPr>
        <w:t xml:space="preserve">6.452,97 </w:t>
      </w:r>
      <w:r w:rsidR="006378C3" w:rsidRPr="002C49D9">
        <w:rPr>
          <w:spacing w:val="-2"/>
        </w:rPr>
        <w:t xml:space="preserve">ha, chiếm 4,32%. </w:t>
      </w:r>
    </w:p>
    <w:p w14:paraId="47EA915B" w14:textId="03EFD644" w:rsidR="006378C3" w:rsidRPr="002C49D9" w:rsidRDefault="00D1153C" w:rsidP="00D02D4C">
      <w:pPr>
        <w:widowControl w:val="0"/>
        <w:spacing w:line="252" w:lineRule="auto"/>
        <w:ind w:firstLine="720"/>
        <w:jc w:val="both"/>
        <w:rPr>
          <w:spacing w:val="-2"/>
        </w:rPr>
      </w:pPr>
      <w:r w:rsidRPr="002C49D9">
        <w:rPr>
          <w:spacing w:val="-2"/>
        </w:rPr>
        <w:t>+</w:t>
      </w:r>
      <w:r w:rsidR="006378C3" w:rsidRPr="002C49D9">
        <w:rPr>
          <w:spacing w:val="-2"/>
        </w:rPr>
        <w:t xml:space="preserve"> Đất chưa sử dụng có diện tích là </w:t>
      </w:r>
      <w:r w:rsidR="006378C3" w:rsidRPr="002C49D9">
        <w:rPr>
          <w:bCs/>
        </w:rPr>
        <w:t xml:space="preserve">605,41 </w:t>
      </w:r>
      <w:r w:rsidR="006378C3" w:rsidRPr="002C49D9">
        <w:rPr>
          <w:spacing w:val="-2"/>
        </w:rPr>
        <w:t>ha, chiếm 0,41%.</w:t>
      </w:r>
    </w:p>
    <w:p w14:paraId="32E58B75" w14:textId="276C13A4" w:rsidR="006378C3" w:rsidRPr="002C49D9" w:rsidRDefault="00D1153C" w:rsidP="00D02D4C">
      <w:pPr>
        <w:spacing w:line="252" w:lineRule="auto"/>
        <w:ind w:firstLine="709"/>
        <w:jc w:val="both"/>
        <w:rPr>
          <w:b/>
          <w:bCs/>
          <w:lang w:val="nl-NL"/>
        </w:rPr>
      </w:pPr>
      <w:r w:rsidRPr="002C49D9">
        <w:rPr>
          <w:b/>
          <w:bCs/>
          <w:lang w:val="nl-NL"/>
        </w:rPr>
        <w:t>-</w:t>
      </w:r>
      <w:r w:rsidR="006378C3" w:rsidRPr="002C49D9">
        <w:rPr>
          <w:b/>
          <w:bCs/>
          <w:lang w:val="nl-NL"/>
        </w:rPr>
        <w:t xml:space="preserve"> Diện tích chuyển mục đích sử dụng đất đến năm 2030</w:t>
      </w:r>
      <w:r w:rsidRPr="002C49D9">
        <w:rPr>
          <w:b/>
          <w:bCs/>
          <w:lang w:val="nl-NL"/>
        </w:rPr>
        <w:t>:</w:t>
      </w:r>
    </w:p>
    <w:p w14:paraId="2B23C52C" w14:textId="5BA1329E" w:rsidR="006378C3" w:rsidRPr="002C49D9" w:rsidRDefault="00D1153C" w:rsidP="00D02D4C">
      <w:pPr>
        <w:spacing w:line="252" w:lineRule="auto"/>
        <w:ind w:firstLine="709"/>
        <w:rPr>
          <w:bCs/>
          <w:spacing w:val="-2"/>
          <w:lang w:val="nl-NL"/>
        </w:rPr>
      </w:pPr>
      <w:r w:rsidRPr="002C49D9">
        <w:rPr>
          <w:bCs/>
          <w:spacing w:val="-2"/>
          <w:lang w:val="nl-NL"/>
        </w:rPr>
        <w:t>+</w:t>
      </w:r>
      <w:r w:rsidR="006378C3" w:rsidRPr="002C49D9">
        <w:rPr>
          <w:bCs/>
          <w:spacing w:val="-2"/>
          <w:lang w:val="nl-NL"/>
        </w:rPr>
        <w:t xml:space="preserve"> Diện tích đất nông nghiệp chuyển sang đất phi nông nghiệp là: </w:t>
      </w:r>
      <w:r w:rsidR="006378C3" w:rsidRPr="002C49D9">
        <w:rPr>
          <w:bCs/>
          <w:lang w:val="nl-NL"/>
        </w:rPr>
        <w:t>2.135,77 ha.</w:t>
      </w:r>
    </w:p>
    <w:p w14:paraId="164FEF45" w14:textId="1454E49F" w:rsidR="006378C3" w:rsidRPr="002C49D9" w:rsidRDefault="00D1153C" w:rsidP="00D02D4C">
      <w:pPr>
        <w:spacing w:line="252" w:lineRule="auto"/>
        <w:ind w:firstLine="709"/>
        <w:rPr>
          <w:bCs/>
          <w:spacing w:val="-2"/>
          <w:lang w:val="nl-NL"/>
        </w:rPr>
      </w:pPr>
      <w:r w:rsidRPr="002C49D9">
        <w:rPr>
          <w:bCs/>
          <w:spacing w:val="-2"/>
          <w:lang w:val="nl-NL"/>
        </w:rPr>
        <w:t>+</w:t>
      </w:r>
      <w:r w:rsidR="006378C3" w:rsidRPr="002C49D9">
        <w:rPr>
          <w:bCs/>
          <w:spacing w:val="-2"/>
          <w:lang w:val="nl-NL"/>
        </w:rPr>
        <w:t xml:space="preserve"> Chuyển đổi nội bộ trong cơ cấu đất nông nghiệp là: </w:t>
      </w:r>
      <w:r w:rsidR="006378C3" w:rsidRPr="002C49D9">
        <w:rPr>
          <w:bCs/>
          <w:lang w:val="nl-NL"/>
        </w:rPr>
        <w:t>194,70 ha.</w:t>
      </w:r>
    </w:p>
    <w:p w14:paraId="139AEC15" w14:textId="055B3934" w:rsidR="006378C3" w:rsidRPr="002C49D9" w:rsidRDefault="00D1153C" w:rsidP="00D02D4C">
      <w:pPr>
        <w:spacing w:line="252" w:lineRule="auto"/>
        <w:ind w:firstLine="709"/>
        <w:rPr>
          <w:bCs/>
          <w:lang w:val="nl-NL"/>
        </w:rPr>
      </w:pPr>
      <w:r w:rsidRPr="002C49D9">
        <w:rPr>
          <w:bCs/>
          <w:spacing w:val="-2"/>
          <w:lang w:val="nl-NL"/>
        </w:rPr>
        <w:t>+</w:t>
      </w:r>
      <w:r w:rsidR="006378C3" w:rsidRPr="002C49D9">
        <w:rPr>
          <w:bCs/>
          <w:spacing w:val="-2"/>
          <w:lang w:val="nl-NL"/>
        </w:rPr>
        <w:t xml:space="preserve"> Chuyển đất phi nông nghiệp không phải đất ở sang đất ở là: </w:t>
      </w:r>
      <w:r w:rsidR="006378C3" w:rsidRPr="002C49D9">
        <w:rPr>
          <w:bCs/>
          <w:lang w:val="nl-NL"/>
        </w:rPr>
        <w:t>5,27 ha.</w:t>
      </w:r>
    </w:p>
    <w:p w14:paraId="230D5CCD" w14:textId="77374A0B" w:rsidR="006378C3" w:rsidRPr="002C49D9" w:rsidRDefault="00615947" w:rsidP="00D02D4C">
      <w:pPr>
        <w:spacing w:line="252" w:lineRule="auto"/>
        <w:ind w:firstLine="709"/>
        <w:jc w:val="both"/>
        <w:rPr>
          <w:bCs/>
          <w:spacing w:val="-2"/>
          <w:lang w:val="nl-NL"/>
        </w:rPr>
      </w:pPr>
      <w:r w:rsidRPr="002C49D9">
        <w:rPr>
          <w:b/>
          <w:bCs/>
          <w:spacing w:val="-2"/>
          <w:lang w:val="nl-NL"/>
        </w:rPr>
        <w:t>-</w:t>
      </w:r>
      <w:r w:rsidR="006378C3" w:rsidRPr="002C49D9">
        <w:rPr>
          <w:b/>
          <w:bCs/>
          <w:spacing w:val="-2"/>
          <w:lang w:val="nl-NL"/>
        </w:rPr>
        <w:t xml:space="preserve"> Diện tích đất chưa sử dụng đưa vào sử dụng cho các mục đích đến năm 2030</w:t>
      </w:r>
    </w:p>
    <w:p w14:paraId="52ADEEA7" w14:textId="5385D93B" w:rsidR="006378C3" w:rsidRPr="002C49D9" w:rsidRDefault="00615947" w:rsidP="00D02D4C">
      <w:pPr>
        <w:spacing w:line="252" w:lineRule="auto"/>
        <w:ind w:firstLine="709"/>
        <w:rPr>
          <w:bCs/>
          <w:spacing w:val="-2"/>
          <w:lang w:val="nl-NL"/>
        </w:rPr>
      </w:pPr>
      <w:r w:rsidRPr="002C49D9">
        <w:rPr>
          <w:bCs/>
          <w:spacing w:val="-2"/>
          <w:lang w:val="nl-NL"/>
        </w:rPr>
        <w:t>+</w:t>
      </w:r>
      <w:r w:rsidR="006378C3" w:rsidRPr="002C49D9">
        <w:rPr>
          <w:bCs/>
          <w:spacing w:val="-2"/>
          <w:lang w:val="nl-NL"/>
        </w:rPr>
        <w:t xml:space="preserve"> Tổng diện tích đất chưa sử dụng đưa vào sử dụng cho các mục đích đến năm 2030 là: </w:t>
      </w:r>
      <w:r w:rsidR="006378C3" w:rsidRPr="002C49D9">
        <w:rPr>
          <w:bCs/>
          <w:lang w:val="nl-NL"/>
        </w:rPr>
        <w:t>1.781,65 ha.</w:t>
      </w:r>
    </w:p>
    <w:p w14:paraId="75A94FC3" w14:textId="6AA8DCD6" w:rsidR="006378C3" w:rsidRPr="002C49D9" w:rsidRDefault="00615947" w:rsidP="00D02D4C">
      <w:pPr>
        <w:spacing w:line="252" w:lineRule="auto"/>
        <w:ind w:firstLine="709"/>
        <w:rPr>
          <w:bCs/>
          <w:spacing w:val="-2"/>
          <w:lang w:val="nl-NL"/>
        </w:rPr>
      </w:pPr>
      <w:r w:rsidRPr="002C49D9">
        <w:rPr>
          <w:bCs/>
          <w:spacing w:val="-2"/>
          <w:lang w:val="nl-NL"/>
        </w:rPr>
        <w:t>+</w:t>
      </w:r>
      <w:r w:rsidR="006378C3" w:rsidRPr="002C49D9">
        <w:rPr>
          <w:bCs/>
          <w:spacing w:val="-2"/>
          <w:lang w:val="nl-NL"/>
        </w:rPr>
        <w:t xml:space="preserve"> Chuyển sang đất nông nghiệp là: </w:t>
      </w:r>
      <w:r w:rsidR="006378C3" w:rsidRPr="002C49D9">
        <w:rPr>
          <w:bCs/>
          <w:lang w:val="fr-FR"/>
        </w:rPr>
        <w:t xml:space="preserve">1.680,15 </w:t>
      </w:r>
      <w:r w:rsidR="006378C3" w:rsidRPr="002C49D9">
        <w:rPr>
          <w:bCs/>
          <w:lang w:val="nl-NL"/>
        </w:rPr>
        <w:t>ha.</w:t>
      </w:r>
    </w:p>
    <w:p w14:paraId="7B65D689" w14:textId="369399FF" w:rsidR="006378C3" w:rsidRPr="002C49D9" w:rsidRDefault="00615947" w:rsidP="00D02D4C">
      <w:pPr>
        <w:spacing w:line="252" w:lineRule="auto"/>
        <w:ind w:firstLine="709"/>
        <w:rPr>
          <w:bCs/>
          <w:lang w:val="nl-NL"/>
        </w:rPr>
      </w:pPr>
      <w:r w:rsidRPr="002C49D9">
        <w:rPr>
          <w:bCs/>
          <w:spacing w:val="-2"/>
          <w:lang w:val="nl-NL"/>
        </w:rPr>
        <w:t>+</w:t>
      </w:r>
      <w:r w:rsidR="006378C3" w:rsidRPr="002C49D9">
        <w:rPr>
          <w:bCs/>
          <w:spacing w:val="-2"/>
          <w:lang w:val="nl-NL"/>
        </w:rPr>
        <w:t xml:space="preserve"> Chuyển sang đất phi nông nghiệp là: </w:t>
      </w:r>
      <w:r w:rsidR="006378C3" w:rsidRPr="002C49D9">
        <w:rPr>
          <w:bCs/>
          <w:lang w:val="fr-FR"/>
        </w:rPr>
        <w:t xml:space="preserve">101,50 </w:t>
      </w:r>
      <w:r w:rsidR="006378C3" w:rsidRPr="002C49D9">
        <w:rPr>
          <w:bCs/>
          <w:lang w:val="nl-NL"/>
        </w:rPr>
        <w:t>ha.</w:t>
      </w:r>
      <w:bookmarkEnd w:id="0"/>
    </w:p>
    <w:sectPr w:rsidR="006378C3" w:rsidRPr="002C49D9" w:rsidSect="00160652">
      <w:headerReference w:type="default" r:id="rId7"/>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9A70" w14:textId="77777777" w:rsidR="00A751A0" w:rsidRDefault="00A751A0" w:rsidP="00283627">
      <w:r>
        <w:separator/>
      </w:r>
    </w:p>
  </w:endnote>
  <w:endnote w:type="continuationSeparator" w:id="0">
    <w:p w14:paraId="07BD8C61" w14:textId="77777777" w:rsidR="00A751A0" w:rsidRDefault="00A751A0"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3030" w14:textId="77777777" w:rsidR="00A751A0" w:rsidRDefault="00A751A0" w:rsidP="00283627">
      <w:r>
        <w:separator/>
      </w:r>
    </w:p>
  </w:footnote>
  <w:footnote w:type="continuationSeparator" w:id="0">
    <w:p w14:paraId="74B0257F" w14:textId="77777777" w:rsidR="00A751A0" w:rsidRDefault="00A751A0" w:rsidP="00283627">
      <w:r>
        <w:continuationSeparator/>
      </w:r>
    </w:p>
  </w:footnote>
  <w:footnote w:id="1">
    <w:p w14:paraId="1069F61A" w14:textId="77777777" w:rsidR="00160652" w:rsidRPr="00E71974" w:rsidRDefault="00160652" w:rsidP="00160652">
      <w:pPr>
        <w:pStyle w:val="FootnoteText"/>
        <w:spacing w:line="240" w:lineRule="atLeast"/>
      </w:pPr>
      <w:r w:rsidRPr="00E71974">
        <w:rPr>
          <w:rStyle w:val="FootnoteReference"/>
        </w:rPr>
        <w:footnoteRef/>
      </w:r>
      <w:r w:rsidRPr="00E71974">
        <w:t xml:space="preserve">  UBND các xã, thị trấn 300 ha; Các đơn vị chủ rừng 260 ha.</w:t>
      </w:r>
    </w:p>
  </w:footnote>
  <w:footnote w:id="2">
    <w:p w14:paraId="4C130981" w14:textId="77777777" w:rsidR="00160652" w:rsidRPr="00E71974" w:rsidRDefault="00160652" w:rsidP="00160652">
      <w:pPr>
        <w:pStyle w:val="FootnoteText"/>
        <w:spacing w:line="240" w:lineRule="atLeast"/>
      </w:pPr>
      <w:r w:rsidRPr="00E71974">
        <w:rPr>
          <w:rStyle w:val="FootnoteReference"/>
        </w:rPr>
        <w:footnoteRef/>
      </w:r>
      <w:r w:rsidRPr="00E71974">
        <w:t xml:space="preserve"> Theo Thông báo số 571-TB/VPTU và 572-TB/VPTU ngày 3/7/2020 của Văn phòng Tỉnh ủy thông báo ý kiến của đồng chí Dương Văn Trang, Ủy viên BCD TW Đảng, Bí thư Tỉnh ủy tại các buổi làm việc với Đảng ủy xã Mường Hoong, xã Ngọc Linh huyện Đăk Glei</w:t>
      </w:r>
    </w:p>
    <w:p w14:paraId="11606D56" w14:textId="77777777" w:rsidR="00160652" w:rsidRPr="00E71974" w:rsidRDefault="00160652" w:rsidP="00160652">
      <w:pPr>
        <w:pStyle w:val="FootnoteText"/>
        <w:spacing w:line="240" w:lineRule="atLeast"/>
        <w:ind w:firstLine="284"/>
      </w:pPr>
      <w:r w:rsidRPr="00E71974">
        <w:t>Thông báo số 113-TB/VPTU và 114-TB/VPTU ngày 17-9-2021 của Văn phòng Tỉnh ủy thông báo ý kiến của Thường trực Tỉnh ủy tại các buổi làm việc tại xã Mường Hoong, xã Ngọc Linh, huyện Đăk Glei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88772"/>
      <w:docPartObj>
        <w:docPartGallery w:val="Page Numbers (Top of Page)"/>
        <w:docPartUnique/>
      </w:docPartObj>
    </w:sdtPr>
    <w:sdtEndPr>
      <w:rPr>
        <w:noProof/>
      </w:rPr>
    </w:sdtEndPr>
    <w:sdtContent>
      <w:p w14:paraId="7D758DC4" w14:textId="1299266E" w:rsidR="00AC120B" w:rsidRDefault="001B25E4" w:rsidP="00936D3F">
        <w:pPr>
          <w:pStyle w:val="Header"/>
          <w:jc w:val="center"/>
        </w:pPr>
        <w:r>
          <w:fldChar w:fldCharType="begin"/>
        </w:r>
        <w:r>
          <w:instrText xml:space="preserve"> PAGE   \* MERGEFORMAT </w:instrText>
        </w:r>
        <w:r>
          <w:fldChar w:fldCharType="separate"/>
        </w:r>
        <w:r w:rsidR="00D02D4C">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62482F23"/>
    <w:multiLevelType w:val="hybridMultilevel"/>
    <w:tmpl w:val="55CAC20A"/>
    <w:lvl w:ilvl="0" w:tplc="7A7087F6">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7"/>
    <w:rsid w:val="00046E6B"/>
    <w:rsid w:val="001029CC"/>
    <w:rsid w:val="00104D11"/>
    <w:rsid w:val="00160652"/>
    <w:rsid w:val="00183F20"/>
    <w:rsid w:val="00192F35"/>
    <w:rsid w:val="001B21F8"/>
    <w:rsid w:val="001B25E4"/>
    <w:rsid w:val="001C197C"/>
    <w:rsid w:val="00250BEA"/>
    <w:rsid w:val="002735A9"/>
    <w:rsid w:val="00283627"/>
    <w:rsid w:val="002B5CD8"/>
    <w:rsid w:val="002C49D9"/>
    <w:rsid w:val="002D027B"/>
    <w:rsid w:val="003123DE"/>
    <w:rsid w:val="0038090F"/>
    <w:rsid w:val="003F4F61"/>
    <w:rsid w:val="0049348A"/>
    <w:rsid w:val="004D1E57"/>
    <w:rsid w:val="004F57D0"/>
    <w:rsid w:val="00513C1E"/>
    <w:rsid w:val="00552CC8"/>
    <w:rsid w:val="00567C69"/>
    <w:rsid w:val="005A102D"/>
    <w:rsid w:val="005C5B70"/>
    <w:rsid w:val="00615947"/>
    <w:rsid w:val="006378C3"/>
    <w:rsid w:val="00640E9A"/>
    <w:rsid w:val="006862D2"/>
    <w:rsid w:val="006B680E"/>
    <w:rsid w:val="006B70FA"/>
    <w:rsid w:val="006C6F1F"/>
    <w:rsid w:val="00724EFE"/>
    <w:rsid w:val="007258FF"/>
    <w:rsid w:val="0074497F"/>
    <w:rsid w:val="007472AF"/>
    <w:rsid w:val="00790D1F"/>
    <w:rsid w:val="007D5E2A"/>
    <w:rsid w:val="008276DF"/>
    <w:rsid w:val="00936D3F"/>
    <w:rsid w:val="00940E68"/>
    <w:rsid w:val="009E3796"/>
    <w:rsid w:val="00A217EB"/>
    <w:rsid w:val="00A41941"/>
    <w:rsid w:val="00A751A0"/>
    <w:rsid w:val="00AA2DF5"/>
    <w:rsid w:val="00AB46B3"/>
    <w:rsid w:val="00B6148C"/>
    <w:rsid w:val="00B739AB"/>
    <w:rsid w:val="00BD6A46"/>
    <w:rsid w:val="00C27779"/>
    <w:rsid w:val="00CF4AD1"/>
    <w:rsid w:val="00D02D4C"/>
    <w:rsid w:val="00D1153C"/>
    <w:rsid w:val="00D30C05"/>
    <w:rsid w:val="00D52AD3"/>
    <w:rsid w:val="00DA0A84"/>
    <w:rsid w:val="00E10A3C"/>
    <w:rsid w:val="00E12D5C"/>
    <w:rsid w:val="00E206A0"/>
    <w:rsid w:val="00E315ED"/>
    <w:rsid w:val="00EF030E"/>
    <w:rsid w:val="00F21D65"/>
    <w:rsid w:val="00FB2907"/>
    <w:rsid w:val="00FF6E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D2C"/>
  <w15:docId w15:val="{514F88B3-6C5A-4987-A98E-A7B52F27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uiPriority w:val="9"/>
    <w:semiHidden/>
    <w:unhideWhenUsed/>
    <w:qFormat/>
    <w:rsid w:val="00B739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Char Char Char,Normal (Web) Char Char"/>
    <w:basedOn w:val="Normal"/>
    <w:link w:val="NormalWebChar"/>
    <w:uiPriority w:val="99"/>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Normal (Web) Char Char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character" w:customStyle="1" w:styleId="Heading2Char">
    <w:name w:val="Heading 2 Char"/>
    <w:basedOn w:val="DefaultParagraphFont"/>
    <w:link w:val="Heading2"/>
    <w:uiPriority w:val="9"/>
    <w:semiHidden/>
    <w:rsid w:val="00B739AB"/>
    <w:rPr>
      <w:rFonts w:asciiTheme="majorHAnsi" w:eastAsiaTheme="majorEastAsia" w:hAnsiTheme="majorHAnsi" w:cstheme="majorBidi"/>
      <w:color w:val="365F91" w:themeColor="accent1" w:themeShade="BF"/>
      <w:sz w:val="26"/>
      <w:szCs w:val="26"/>
      <w:lang w:val="en-US"/>
    </w:rPr>
  </w:style>
  <w:style w:type="paragraph" w:styleId="Footer">
    <w:name w:val="footer"/>
    <w:basedOn w:val="Normal"/>
    <w:link w:val="FooterChar"/>
    <w:uiPriority w:val="99"/>
    <w:unhideWhenUsed/>
    <w:rsid w:val="00936D3F"/>
    <w:pPr>
      <w:tabs>
        <w:tab w:val="center" w:pos="4680"/>
        <w:tab w:val="right" w:pos="9360"/>
      </w:tabs>
    </w:pPr>
  </w:style>
  <w:style w:type="character" w:customStyle="1" w:styleId="FooterChar">
    <w:name w:val="Footer Char"/>
    <w:basedOn w:val="DefaultParagraphFont"/>
    <w:link w:val="Footer"/>
    <w:uiPriority w:val="99"/>
    <w:rsid w:val="00936D3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 w:id="7412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21</cp:revision>
  <dcterms:created xsi:type="dcterms:W3CDTF">2021-12-28T10:12:00Z</dcterms:created>
  <dcterms:modified xsi:type="dcterms:W3CDTF">2022-01-09T22:57:00Z</dcterms:modified>
</cp:coreProperties>
</file>